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EE545" w14:textId="27679AAD" w:rsidR="00303C10" w:rsidRPr="00571A05" w:rsidRDefault="00B106E2">
      <w:pPr>
        <w:rPr>
          <w:rFonts w:ascii="Arial" w:hAnsi="Arial" w:cs="Arial"/>
        </w:rPr>
      </w:pPr>
      <w:r>
        <w:rPr>
          <w:noProof/>
        </w:rPr>
        <w:drawing>
          <wp:anchor distT="0" distB="0" distL="114300" distR="114300" simplePos="0" relativeHeight="251660288" behindDoc="0" locked="0" layoutInCell="1" allowOverlap="1" wp14:anchorId="4EE5064E" wp14:editId="7B324851">
            <wp:simplePos x="0" y="0"/>
            <wp:positionH relativeFrom="margin">
              <wp:posOffset>1869959</wp:posOffset>
            </wp:positionH>
            <wp:positionV relativeFrom="paragraph">
              <wp:posOffset>917863</wp:posOffset>
            </wp:positionV>
            <wp:extent cx="1960245" cy="707390"/>
            <wp:effectExtent l="0" t="0" r="1905" b="0"/>
            <wp:wrapThrough wrapText="bothSides">
              <wp:wrapPolygon edited="0">
                <wp:start x="0" y="0"/>
                <wp:lineTo x="0" y="20941"/>
                <wp:lineTo x="21411" y="20941"/>
                <wp:lineTo x="21411" y="0"/>
                <wp:lineTo x="0" y="0"/>
              </wp:wrapPolygon>
            </wp:wrapThrough>
            <wp:docPr id="6" name="Picture 6" descr="The Thrive Approach to social and emotional wellbeing | The Thrive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Thrive Approach to social and emotional wellbeing | The Thrive Approach"/>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8727" b="35149"/>
                    <a:stretch/>
                  </pic:blipFill>
                  <pic:spPr bwMode="auto">
                    <a:xfrm>
                      <a:off x="0" y="0"/>
                      <a:ext cx="1960245" cy="707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40C1">
        <w:rPr>
          <w:noProof/>
        </w:rPr>
        <w:drawing>
          <wp:anchor distT="0" distB="0" distL="114300" distR="114300" simplePos="0" relativeHeight="251659264" behindDoc="0" locked="0" layoutInCell="1" allowOverlap="0" wp14:anchorId="57DF95B8" wp14:editId="0DE91F9A">
            <wp:simplePos x="0" y="0"/>
            <wp:positionH relativeFrom="margin">
              <wp:align>right</wp:align>
            </wp:positionH>
            <wp:positionV relativeFrom="line">
              <wp:posOffset>0</wp:posOffset>
            </wp:positionV>
            <wp:extent cx="1294130" cy="1710055"/>
            <wp:effectExtent l="0" t="0" r="127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4130" cy="1710055"/>
                    </a:xfrm>
                    <a:prstGeom prst="rect">
                      <a:avLst/>
                    </a:prstGeom>
                    <a:noFill/>
                    <a:ln>
                      <a:noFill/>
                    </a:ln>
                  </pic:spPr>
                </pic:pic>
              </a:graphicData>
            </a:graphic>
            <wp14:sizeRelH relativeFrom="page">
              <wp14:pctWidth>0</wp14:pctWidth>
            </wp14:sizeRelH>
            <wp14:sizeRelV relativeFrom="page">
              <wp14:pctHeight>0</wp14:pctHeight>
            </wp14:sizeRelV>
          </wp:anchor>
        </w:drawing>
      </w:r>
      <w:r w:rsidR="00C326EF" w:rsidRPr="00571A05">
        <w:rPr>
          <w:rFonts w:ascii="Arial" w:hAnsi="Arial" w:cs="Arial"/>
          <w:noProof/>
          <w:lang w:eastAsia="en-GB"/>
        </w:rPr>
        <w:drawing>
          <wp:inline distT="0" distB="0" distL="0" distR="0" wp14:anchorId="2CA106E8" wp14:editId="40CCC052">
            <wp:extent cx="162750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7505" cy="1066800"/>
                    </a:xfrm>
                    <a:prstGeom prst="rect">
                      <a:avLst/>
                    </a:prstGeom>
                    <a:noFill/>
                  </pic:spPr>
                </pic:pic>
              </a:graphicData>
            </a:graphic>
          </wp:inline>
        </w:drawing>
      </w:r>
      <w:r w:rsidR="001A7FDA" w:rsidRPr="001A7FDA">
        <w:t xml:space="preserve"> </w:t>
      </w:r>
    </w:p>
    <w:p w14:paraId="4A7C7E31" w14:textId="6926B166" w:rsidR="00303C10" w:rsidRPr="00571A05" w:rsidRDefault="00303C10">
      <w:pPr>
        <w:rPr>
          <w:rFonts w:ascii="Arial" w:hAnsi="Arial" w:cs="Arial"/>
        </w:rPr>
      </w:pPr>
    </w:p>
    <w:p w14:paraId="55CE5409" w14:textId="3216953A" w:rsidR="00303C10" w:rsidRPr="00571A05" w:rsidRDefault="00303C10">
      <w:pPr>
        <w:rPr>
          <w:rFonts w:ascii="Arial" w:hAnsi="Arial" w:cs="Arial"/>
        </w:rPr>
      </w:pPr>
    </w:p>
    <w:p w14:paraId="6C3F42C7" w14:textId="60E3B776" w:rsidR="00303C10" w:rsidRPr="00571A05" w:rsidRDefault="00303C10">
      <w:pPr>
        <w:rPr>
          <w:rFonts w:ascii="Arial" w:hAnsi="Arial" w:cs="Arial"/>
        </w:rPr>
      </w:pPr>
    </w:p>
    <w:p w14:paraId="27FD079C" w14:textId="263716ED" w:rsidR="00303C10" w:rsidRDefault="00032FF5" w:rsidP="00303C10">
      <w:pPr>
        <w:spacing w:after="0" w:line="240" w:lineRule="auto"/>
        <w:jc w:val="center"/>
        <w:rPr>
          <w:rFonts w:ascii="Arial" w:eastAsia="Times New Roman" w:hAnsi="Arial" w:cs="Arial"/>
          <w:b/>
          <w:bCs/>
          <w:color w:val="0070C0"/>
          <w:sz w:val="32"/>
          <w:szCs w:val="32"/>
          <w:lang w:eastAsia="en-GB"/>
        </w:rPr>
      </w:pPr>
      <w:bookmarkStart w:id="0" w:name="_Hlk43892219"/>
      <w:r>
        <w:rPr>
          <w:rFonts w:ascii="Arial" w:eastAsia="Times New Roman" w:hAnsi="Arial" w:cs="Arial"/>
          <w:b/>
          <w:bCs/>
          <w:color w:val="0070C0"/>
          <w:sz w:val="32"/>
          <w:szCs w:val="32"/>
          <w:lang w:eastAsia="en-GB"/>
        </w:rPr>
        <w:t>Thrive</w:t>
      </w:r>
      <w:r w:rsidR="00EF2ED3" w:rsidRPr="00571A05">
        <w:rPr>
          <w:rFonts w:ascii="Arial" w:eastAsia="Times New Roman" w:hAnsi="Arial" w:cs="Arial"/>
          <w:b/>
          <w:bCs/>
          <w:color w:val="0070C0"/>
          <w:sz w:val="32"/>
          <w:szCs w:val="32"/>
          <w:lang w:eastAsia="en-GB"/>
        </w:rPr>
        <w:t xml:space="preserve"> </w:t>
      </w:r>
      <w:r w:rsidR="00303C10" w:rsidRPr="00571A05">
        <w:rPr>
          <w:rFonts w:ascii="Arial" w:eastAsia="Times New Roman" w:hAnsi="Arial" w:cs="Arial"/>
          <w:b/>
          <w:bCs/>
          <w:color w:val="0070C0"/>
          <w:sz w:val="32"/>
          <w:szCs w:val="32"/>
          <w:lang w:eastAsia="en-GB"/>
        </w:rPr>
        <w:t xml:space="preserve">Policy </w:t>
      </w:r>
    </w:p>
    <w:p w14:paraId="79AEAB70" w14:textId="685821F0" w:rsidR="00D7727B" w:rsidRDefault="00D7727B" w:rsidP="00303C10">
      <w:pPr>
        <w:spacing w:after="0" w:line="240" w:lineRule="auto"/>
        <w:jc w:val="center"/>
        <w:rPr>
          <w:rFonts w:ascii="Arial" w:eastAsia="Times New Roman" w:hAnsi="Arial" w:cs="Arial"/>
          <w:b/>
          <w:bCs/>
          <w:color w:val="0070C0"/>
          <w:sz w:val="32"/>
          <w:szCs w:val="32"/>
          <w:lang w:eastAsia="en-GB"/>
        </w:rPr>
      </w:pPr>
    </w:p>
    <w:p w14:paraId="26042D93" w14:textId="77777777" w:rsidR="00D7727B" w:rsidRPr="00D7727B" w:rsidRDefault="00D7727B" w:rsidP="00D7727B">
      <w:pPr>
        <w:spacing w:after="0" w:line="240" w:lineRule="auto"/>
        <w:jc w:val="center"/>
        <w:rPr>
          <w:rFonts w:ascii="Arial" w:eastAsia="Times New Roman" w:hAnsi="Arial" w:cs="Arial"/>
          <w:b/>
          <w:color w:val="0070C0"/>
          <w:sz w:val="28"/>
          <w:szCs w:val="28"/>
        </w:rPr>
      </w:pPr>
      <w:r w:rsidRPr="00D7727B">
        <w:rPr>
          <w:rFonts w:ascii="Arial" w:eastAsia="Times New Roman" w:hAnsi="Arial" w:cs="Arial"/>
          <w:b/>
          <w:color w:val="0070C0"/>
          <w:sz w:val="28"/>
          <w:szCs w:val="28"/>
        </w:rPr>
        <w:t xml:space="preserve">"Every child </w:t>
      </w:r>
      <w:proofErr w:type="gramStart"/>
      <w:r w:rsidRPr="00D7727B">
        <w:rPr>
          <w:rFonts w:ascii="Arial" w:eastAsia="Times New Roman" w:hAnsi="Arial" w:cs="Arial"/>
          <w:b/>
          <w:color w:val="0070C0"/>
          <w:sz w:val="28"/>
          <w:szCs w:val="28"/>
        </w:rPr>
        <w:t>matters</w:t>
      </w:r>
      <w:proofErr w:type="gramEnd"/>
      <w:r w:rsidRPr="00D7727B">
        <w:rPr>
          <w:rFonts w:ascii="Arial" w:eastAsia="Times New Roman" w:hAnsi="Arial" w:cs="Arial"/>
          <w:b/>
          <w:color w:val="0070C0"/>
          <w:sz w:val="28"/>
          <w:szCs w:val="28"/>
        </w:rPr>
        <w:t xml:space="preserve"> and no child is ever left behind..." </w:t>
      </w:r>
    </w:p>
    <w:p w14:paraId="09552664" w14:textId="77777777" w:rsidR="00D7727B" w:rsidRPr="00D7727B" w:rsidRDefault="00D7727B" w:rsidP="00D7727B">
      <w:pPr>
        <w:spacing w:after="0" w:line="240" w:lineRule="auto"/>
        <w:jc w:val="center"/>
        <w:rPr>
          <w:rFonts w:ascii="Arial" w:eastAsia="Times New Roman" w:hAnsi="Arial" w:cs="Arial"/>
          <w:b/>
          <w:color w:val="0070C0"/>
          <w:sz w:val="28"/>
          <w:szCs w:val="28"/>
        </w:rPr>
      </w:pPr>
    </w:p>
    <w:p w14:paraId="22AE7078" w14:textId="77777777" w:rsidR="00D7727B" w:rsidRPr="00D7727B" w:rsidRDefault="00D7727B" w:rsidP="00D7727B">
      <w:pPr>
        <w:spacing w:after="0" w:line="240" w:lineRule="auto"/>
        <w:jc w:val="center"/>
        <w:rPr>
          <w:rFonts w:ascii="Arial" w:eastAsia="Times New Roman" w:hAnsi="Arial" w:cs="Arial"/>
          <w:b/>
          <w:i/>
          <w:sz w:val="24"/>
          <w:szCs w:val="24"/>
        </w:rPr>
      </w:pPr>
    </w:p>
    <w:p w14:paraId="191D7088" w14:textId="77777777" w:rsidR="00D7727B" w:rsidRPr="00D7727B" w:rsidRDefault="00D7727B" w:rsidP="00D7727B">
      <w:pPr>
        <w:spacing w:after="0" w:line="240" w:lineRule="auto"/>
        <w:jc w:val="center"/>
        <w:rPr>
          <w:rFonts w:ascii="Arial" w:eastAsia="Times New Roman" w:hAnsi="Arial" w:cs="Arial"/>
          <w:b/>
          <w:sz w:val="24"/>
          <w:szCs w:val="24"/>
        </w:rPr>
      </w:pPr>
      <w:r w:rsidRPr="00D7727B">
        <w:rPr>
          <w:rFonts w:ascii="Arial" w:eastAsia="Times New Roman" w:hAnsi="Arial" w:cs="Arial"/>
          <w:b/>
          <w:i/>
          <w:sz w:val="24"/>
          <w:szCs w:val="24"/>
        </w:rPr>
        <w:t xml:space="preserve">"Let the little children come to me, and do not stop them; for it is </w:t>
      </w:r>
      <w:proofErr w:type="spellStart"/>
      <w:r w:rsidRPr="00D7727B">
        <w:rPr>
          <w:rFonts w:ascii="Arial" w:eastAsia="Times New Roman" w:hAnsi="Arial" w:cs="Arial"/>
          <w:b/>
          <w:i/>
          <w:sz w:val="24"/>
          <w:szCs w:val="24"/>
        </w:rPr>
        <w:t>to</w:t>
      </w:r>
      <w:proofErr w:type="spellEnd"/>
      <w:r w:rsidRPr="00D7727B">
        <w:rPr>
          <w:rFonts w:ascii="Arial" w:eastAsia="Times New Roman" w:hAnsi="Arial" w:cs="Arial"/>
          <w:b/>
          <w:i/>
          <w:sz w:val="24"/>
          <w:szCs w:val="24"/>
        </w:rPr>
        <w:t xml:space="preserve"> such as these that the kingdom of God belongs</w:t>
      </w:r>
      <w:r w:rsidRPr="00D7727B">
        <w:rPr>
          <w:rFonts w:ascii="Arial" w:eastAsia="Times New Roman" w:hAnsi="Arial" w:cs="Arial"/>
          <w:b/>
          <w:sz w:val="24"/>
          <w:szCs w:val="24"/>
        </w:rPr>
        <w:t xml:space="preserve">." </w:t>
      </w:r>
    </w:p>
    <w:p w14:paraId="1972C915" w14:textId="77777777" w:rsidR="00D7727B" w:rsidRPr="00D7727B" w:rsidRDefault="00D7727B" w:rsidP="00D7727B">
      <w:pPr>
        <w:spacing w:after="0" w:line="240" w:lineRule="auto"/>
        <w:jc w:val="center"/>
        <w:rPr>
          <w:rFonts w:ascii="Arial" w:eastAsia="Times New Roman" w:hAnsi="Arial" w:cs="Arial"/>
          <w:b/>
          <w:color w:val="0070C0"/>
          <w:sz w:val="28"/>
          <w:szCs w:val="28"/>
        </w:rPr>
      </w:pPr>
      <w:r w:rsidRPr="00D7727B">
        <w:rPr>
          <w:rFonts w:ascii="Arial" w:eastAsia="Times New Roman" w:hAnsi="Arial" w:cs="Arial"/>
          <w:b/>
          <w:sz w:val="24"/>
          <w:szCs w:val="24"/>
        </w:rPr>
        <w:t>Luke 18:15-17</w:t>
      </w:r>
    </w:p>
    <w:p w14:paraId="6398DC88" w14:textId="77777777" w:rsidR="00D7727B" w:rsidRPr="00D7727B" w:rsidRDefault="00D7727B" w:rsidP="00D7727B">
      <w:pPr>
        <w:numPr>
          <w:ilvl w:val="1"/>
          <w:numId w:val="0"/>
        </w:numPr>
        <w:spacing w:after="0" w:line="240" w:lineRule="auto"/>
        <w:jc w:val="center"/>
        <w:rPr>
          <w:rFonts w:ascii="Arial" w:eastAsia="MS Mincho" w:hAnsi="Arial" w:cs="Arial"/>
          <w:b/>
          <w:color w:val="0070C0"/>
          <w:sz w:val="32"/>
          <w:szCs w:val="32"/>
        </w:rPr>
      </w:pPr>
    </w:p>
    <w:p w14:paraId="32441905" w14:textId="77777777" w:rsidR="005A40C1" w:rsidRPr="003D0F3B" w:rsidRDefault="005A40C1" w:rsidP="005A40C1">
      <w:pPr>
        <w:pStyle w:val="NoSpacing"/>
        <w:jc w:val="center"/>
        <w:rPr>
          <w:b/>
          <w:color w:val="000000" w:themeColor="text1"/>
          <w:sz w:val="52"/>
          <w:szCs w:val="52"/>
        </w:rPr>
      </w:pPr>
      <w:r w:rsidRPr="003D0F3B">
        <w:rPr>
          <w:b/>
          <w:color w:val="000000" w:themeColor="text1"/>
          <w:sz w:val="52"/>
          <w:szCs w:val="52"/>
        </w:rPr>
        <w:t>Holy Trinity C of E Primary School</w:t>
      </w:r>
    </w:p>
    <w:p w14:paraId="7980B1A6" w14:textId="77777777" w:rsidR="005A40C1" w:rsidRDefault="005A40C1" w:rsidP="005A40C1">
      <w:pPr>
        <w:pStyle w:val="NormalWeb"/>
        <w:shd w:val="clear" w:color="auto" w:fill="FFFFFF"/>
        <w:spacing w:before="0" w:beforeAutospacing="0" w:after="0" w:afterAutospacing="0" w:line="360" w:lineRule="atLeast"/>
        <w:rPr>
          <w:color w:val="000000"/>
        </w:rPr>
      </w:pPr>
      <w:r>
        <w:rPr>
          <w:rFonts w:ascii="Calibri" w:hAnsi="Calibri" w:cs="Calibri"/>
          <w:color w:val="666666"/>
          <w:sz w:val="20"/>
          <w:szCs w:val="20"/>
          <w:bdr w:val="none" w:sz="0" w:space="0" w:color="auto" w:frame="1"/>
        </w:rPr>
        <w:t xml:space="preserve">Holy Trinity School is a church and village school in the truest tradition. We have a school ethos based on 'Love thy </w:t>
      </w:r>
      <w:proofErr w:type="spellStart"/>
      <w:r>
        <w:rPr>
          <w:rFonts w:ascii="Calibri" w:hAnsi="Calibri" w:cs="Calibri"/>
          <w:color w:val="666666"/>
          <w:sz w:val="20"/>
          <w:szCs w:val="20"/>
          <w:bdr w:val="none" w:sz="0" w:space="0" w:color="auto" w:frame="1"/>
        </w:rPr>
        <w:t>neighbour</w:t>
      </w:r>
      <w:proofErr w:type="spellEnd"/>
      <w:r>
        <w:rPr>
          <w:rFonts w:ascii="Calibri" w:hAnsi="Calibri" w:cs="Calibri"/>
          <w:color w:val="666666"/>
          <w:sz w:val="20"/>
          <w:szCs w:val="20"/>
          <w:bdr w:val="none" w:sz="0" w:space="0" w:color="auto" w:frame="1"/>
        </w:rPr>
        <w:t xml:space="preserve"> as yourself' - Matthew 22 Vs. 3-9, of which we are all extremely proud and which has served the Church families and the village community for a huge part of the community's history. </w:t>
      </w:r>
    </w:p>
    <w:p w14:paraId="592C2F87" w14:textId="77777777" w:rsidR="005A40C1" w:rsidRDefault="005A40C1" w:rsidP="005A40C1">
      <w:pPr>
        <w:pStyle w:val="NormalWeb"/>
        <w:shd w:val="clear" w:color="auto" w:fill="FFFFFF"/>
        <w:spacing w:before="0" w:beforeAutospacing="0" w:after="0" w:afterAutospacing="0" w:line="360" w:lineRule="atLeast"/>
        <w:rPr>
          <w:color w:val="000000"/>
        </w:rPr>
      </w:pPr>
      <w:r>
        <w:rPr>
          <w:rFonts w:ascii="Calibri" w:hAnsi="Calibri" w:cs="Calibri"/>
          <w:color w:val="666666"/>
          <w:sz w:val="20"/>
          <w:szCs w:val="20"/>
          <w:bdr w:val="none" w:sz="0" w:space="0" w:color="auto" w:frame="1"/>
        </w:rPr>
        <w:t>Our aims are to meet the needs of individual children so that they are able to make the most of their abilities and to achieve personal excellence, whilst providing spiritual, moral, social and cultural guidance with the aim to prepare them to take on the responsibilities of later life; including those related to fundamental British Values, in an atmosphere of a caring Christian setting, where there is equality of opportunity for all children. </w:t>
      </w:r>
    </w:p>
    <w:bookmarkEnd w:id="0"/>
    <w:p w14:paraId="677B24D5" w14:textId="20A56634" w:rsidR="00303C10" w:rsidRDefault="00303C10" w:rsidP="00303C10">
      <w:pPr>
        <w:rPr>
          <w:rFonts w:ascii="Arial" w:hAnsi="Arial" w:cs="Arial"/>
          <w:b/>
          <w:bCs/>
          <w:sz w:val="32"/>
          <w:szCs w:val="32"/>
          <w:lang w:val="en-US"/>
        </w:rPr>
      </w:pPr>
    </w:p>
    <w:p w14:paraId="51753314" w14:textId="3EBE74AF" w:rsidR="004E3438" w:rsidRDefault="00433371" w:rsidP="00303C10">
      <w:pPr>
        <w:rPr>
          <w:rFonts w:ascii="Arial" w:hAnsi="Arial" w:cs="Arial"/>
          <w:b/>
          <w:bCs/>
          <w:sz w:val="20"/>
          <w:szCs w:val="32"/>
          <w:lang w:val="en-US"/>
        </w:rPr>
      </w:pPr>
      <w:r>
        <w:rPr>
          <w:rFonts w:ascii="Arial" w:hAnsi="Arial" w:cs="Arial"/>
          <w:b/>
          <w:bCs/>
          <w:sz w:val="20"/>
          <w:szCs w:val="32"/>
          <w:lang w:val="en-US"/>
        </w:rPr>
        <w:t xml:space="preserve">Thrive </w:t>
      </w:r>
      <w:r w:rsidR="009A0EFA">
        <w:rPr>
          <w:rFonts w:ascii="Arial" w:hAnsi="Arial" w:cs="Arial"/>
          <w:b/>
          <w:bCs/>
          <w:sz w:val="20"/>
          <w:szCs w:val="32"/>
          <w:lang w:val="en-US"/>
        </w:rPr>
        <w:t>Practitioner</w:t>
      </w:r>
      <w:r w:rsidR="006D3DD5" w:rsidRPr="00565E74">
        <w:rPr>
          <w:rFonts w:ascii="Arial" w:hAnsi="Arial" w:cs="Arial"/>
          <w:b/>
          <w:bCs/>
          <w:sz w:val="20"/>
          <w:szCs w:val="32"/>
          <w:lang w:val="en-US"/>
        </w:rPr>
        <w:t xml:space="preserve"> </w:t>
      </w:r>
      <w:proofErr w:type="gramStart"/>
      <w:r w:rsidR="00565E74" w:rsidRPr="00565E74">
        <w:rPr>
          <w:rFonts w:ascii="Arial" w:hAnsi="Arial" w:cs="Arial"/>
          <w:b/>
          <w:bCs/>
          <w:sz w:val="20"/>
          <w:szCs w:val="32"/>
          <w:lang w:val="en-US"/>
        </w:rPr>
        <w:t>-</w:t>
      </w:r>
      <w:r w:rsidR="00442FE0">
        <w:rPr>
          <w:rFonts w:ascii="Arial" w:hAnsi="Arial" w:cs="Arial"/>
          <w:b/>
          <w:bCs/>
          <w:sz w:val="20"/>
          <w:szCs w:val="32"/>
          <w:lang w:val="en-US"/>
        </w:rPr>
        <w:t xml:space="preserve"> </w:t>
      </w:r>
      <w:r w:rsidR="004E3438">
        <w:rPr>
          <w:rFonts w:ascii="Arial" w:hAnsi="Arial" w:cs="Arial"/>
          <w:b/>
          <w:bCs/>
          <w:sz w:val="20"/>
          <w:szCs w:val="32"/>
          <w:lang w:val="en-US"/>
        </w:rPr>
        <w:t xml:space="preserve"> </w:t>
      </w:r>
      <w:r w:rsidR="00F6509E">
        <w:rPr>
          <w:rFonts w:ascii="Arial" w:hAnsi="Arial" w:cs="Arial"/>
          <w:b/>
          <w:bCs/>
          <w:sz w:val="20"/>
          <w:szCs w:val="32"/>
          <w:lang w:val="en-US"/>
        </w:rPr>
        <w:t>Amanda</w:t>
      </w:r>
      <w:proofErr w:type="gramEnd"/>
      <w:r w:rsidR="00F6509E">
        <w:rPr>
          <w:rFonts w:ascii="Arial" w:hAnsi="Arial" w:cs="Arial"/>
          <w:b/>
          <w:bCs/>
          <w:sz w:val="20"/>
          <w:szCs w:val="32"/>
          <w:lang w:val="en-US"/>
        </w:rPr>
        <w:t xml:space="preserve"> Baines</w:t>
      </w:r>
      <w:r w:rsidR="004E3438">
        <w:rPr>
          <w:rFonts w:ascii="Arial" w:hAnsi="Arial" w:cs="Arial"/>
          <w:b/>
          <w:bCs/>
          <w:sz w:val="20"/>
          <w:szCs w:val="32"/>
          <w:lang w:val="en-US"/>
        </w:rPr>
        <w:t xml:space="preserve"> </w:t>
      </w:r>
    </w:p>
    <w:p w14:paraId="2F517EE9" w14:textId="43188513" w:rsidR="00565E74" w:rsidRPr="00565E74" w:rsidRDefault="00565E74" w:rsidP="00303C10">
      <w:pPr>
        <w:rPr>
          <w:rFonts w:ascii="Arial" w:hAnsi="Arial" w:cs="Arial"/>
          <w:b/>
          <w:bCs/>
          <w:sz w:val="20"/>
          <w:szCs w:val="32"/>
          <w:lang w:val="en-US"/>
        </w:rPr>
      </w:pPr>
      <w:r>
        <w:rPr>
          <w:rFonts w:ascii="Arial" w:hAnsi="Arial" w:cs="Arial"/>
          <w:b/>
          <w:bCs/>
          <w:sz w:val="20"/>
          <w:szCs w:val="32"/>
          <w:lang w:val="en-US"/>
        </w:rPr>
        <w:t xml:space="preserve">Academy </w:t>
      </w:r>
      <w:proofErr w:type="spellStart"/>
      <w:r>
        <w:rPr>
          <w:rFonts w:ascii="Arial" w:hAnsi="Arial" w:cs="Arial"/>
          <w:b/>
          <w:bCs/>
          <w:sz w:val="20"/>
          <w:szCs w:val="32"/>
          <w:lang w:val="en-US"/>
        </w:rPr>
        <w:t>Councillor</w:t>
      </w:r>
      <w:proofErr w:type="spellEnd"/>
      <w:r>
        <w:rPr>
          <w:rFonts w:ascii="Arial" w:hAnsi="Arial" w:cs="Arial"/>
          <w:b/>
          <w:bCs/>
          <w:sz w:val="20"/>
          <w:szCs w:val="32"/>
          <w:lang w:val="en-US"/>
        </w:rPr>
        <w:t xml:space="preserve"> – Christine Patton-Wood</w:t>
      </w:r>
    </w:p>
    <w:p w14:paraId="5B2AC333" w14:textId="70766242" w:rsidR="00303C10" w:rsidRPr="00571A05" w:rsidRDefault="00303C10" w:rsidP="00303C10">
      <w:pPr>
        <w:rPr>
          <w:rFonts w:ascii="Arial" w:hAnsi="Arial" w:cs="Arial"/>
        </w:rPr>
      </w:pPr>
      <w:r w:rsidRPr="00571A05">
        <w:rPr>
          <w:rFonts w:ascii="Arial" w:hAnsi="Arial" w:cs="Arial"/>
        </w:rPr>
        <w:t xml:space="preserve">Policy Reviewed </w:t>
      </w:r>
      <w:r w:rsidR="004A2135">
        <w:rPr>
          <w:rFonts w:ascii="Arial" w:hAnsi="Arial" w:cs="Arial"/>
        </w:rPr>
        <w:t>Nov 24</w:t>
      </w:r>
    </w:p>
    <w:p w14:paraId="128F68C7" w14:textId="23F7C54C" w:rsidR="00303C10" w:rsidRDefault="00303C10" w:rsidP="00303C10">
      <w:pPr>
        <w:rPr>
          <w:rFonts w:ascii="Arial" w:hAnsi="Arial" w:cs="Arial"/>
        </w:rPr>
      </w:pPr>
      <w:r w:rsidRPr="00571A05">
        <w:rPr>
          <w:rFonts w:ascii="Arial" w:hAnsi="Arial" w:cs="Arial"/>
        </w:rPr>
        <w:t xml:space="preserve">Date of Next Review: </w:t>
      </w:r>
      <w:r w:rsidR="00FA3B45">
        <w:rPr>
          <w:rFonts w:ascii="Arial" w:hAnsi="Arial" w:cs="Arial"/>
        </w:rPr>
        <w:t>Annual</w:t>
      </w:r>
    </w:p>
    <w:p w14:paraId="7358AC21" w14:textId="1C55BCE7" w:rsidR="00433371" w:rsidRDefault="00433371" w:rsidP="00303C10">
      <w:pPr>
        <w:rPr>
          <w:rFonts w:ascii="Arial" w:hAnsi="Arial" w:cs="Arial"/>
        </w:rPr>
      </w:pPr>
    </w:p>
    <w:p w14:paraId="203CBA65" w14:textId="54C76B50" w:rsidR="00433371" w:rsidRDefault="00433371" w:rsidP="00303C10">
      <w:pPr>
        <w:rPr>
          <w:rFonts w:ascii="Arial" w:hAnsi="Arial" w:cs="Arial"/>
        </w:rPr>
      </w:pPr>
    </w:p>
    <w:p w14:paraId="016CC5DE" w14:textId="77777777" w:rsidR="00433371" w:rsidRPr="00571A05" w:rsidRDefault="00433371" w:rsidP="00303C10">
      <w:pPr>
        <w:rPr>
          <w:rFonts w:ascii="Arial" w:hAnsi="Arial" w:cs="Arial"/>
        </w:rPr>
      </w:pPr>
    </w:p>
    <w:p w14:paraId="7CE8EE6F" w14:textId="606C6A55" w:rsidR="004E3438" w:rsidRPr="00660B22" w:rsidRDefault="004E3438" w:rsidP="004E3438">
      <w:pPr>
        <w:rPr>
          <w:rFonts w:cstheme="minorHAnsi"/>
        </w:rPr>
      </w:pPr>
      <w:r w:rsidRPr="00660B22">
        <w:rPr>
          <w:rFonts w:cstheme="minorHAnsi"/>
        </w:rPr>
        <w:lastRenderedPageBreak/>
        <w:t>At Holy Trinity we believe that a consistent approach is important.  The involvement of all staff is paramount to the overall success of the Thrive programme. Within the caring, Christian ethos all children should feel able to approach any member of staff in addition to the programme.</w:t>
      </w:r>
    </w:p>
    <w:p w14:paraId="79A7DCC1" w14:textId="11F131F0" w:rsidR="00433371" w:rsidRDefault="00032FF5" w:rsidP="00032FF5">
      <w:pPr>
        <w:spacing w:before="120" w:after="120"/>
      </w:pPr>
      <w:r>
        <w:t xml:space="preserve">The Education Reform Act states that the curriculum should: </w:t>
      </w:r>
    </w:p>
    <w:p w14:paraId="46BEE22D" w14:textId="77777777" w:rsidR="00433371" w:rsidRDefault="00032FF5" w:rsidP="00032FF5">
      <w:pPr>
        <w:spacing w:before="120" w:after="120"/>
      </w:pPr>
      <w:r>
        <w:t xml:space="preserve">• Promote the spiritual, moral, cultural, emotional and physical development of pupils at the school and of society </w:t>
      </w:r>
    </w:p>
    <w:p w14:paraId="316A04F5" w14:textId="77777777" w:rsidR="00433371" w:rsidRDefault="00032FF5" w:rsidP="00032FF5">
      <w:pPr>
        <w:spacing w:before="120" w:after="120"/>
      </w:pPr>
      <w:r>
        <w:t xml:space="preserve">• Prepare pupils for the opportunities, responsibilities and experiences of adult life </w:t>
      </w:r>
    </w:p>
    <w:p w14:paraId="652FBF18" w14:textId="77777777" w:rsidR="00433371" w:rsidRDefault="00433371" w:rsidP="00032FF5">
      <w:pPr>
        <w:spacing w:before="120" w:after="120"/>
      </w:pPr>
    </w:p>
    <w:p w14:paraId="191F4BBB" w14:textId="77777777" w:rsidR="00433371" w:rsidRPr="00CB5DCC" w:rsidRDefault="00032FF5" w:rsidP="00032FF5">
      <w:pPr>
        <w:spacing w:before="120" w:after="120"/>
        <w:rPr>
          <w:b/>
        </w:rPr>
      </w:pPr>
      <w:r w:rsidRPr="00CB5DCC">
        <w:rPr>
          <w:b/>
        </w:rPr>
        <w:t xml:space="preserve">Aims </w:t>
      </w:r>
    </w:p>
    <w:p w14:paraId="142CB012" w14:textId="6AFD6CDA" w:rsidR="00433371" w:rsidRPr="00432A00" w:rsidRDefault="00032FF5" w:rsidP="00032FF5">
      <w:pPr>
        <w:spacing w:before="120" w:after="120"/>
        <w:rPr>
          <w:rFonts w:cstheme="minorHAnsi"/>
        </w:rPr>
      </w:pPr>
      <w:r w:rsidRPr="00432A00">
        <w:rPr>
          <w:rFonts w:cstheme="minorHAnsi"/>
        </w:rPr>
        <w:t xml:space="preserve">At </w:t>
      </w:r>
      <w:r w:rsidR="00433371" w:rsidRPr="00432A00">
        <w:rPr>
          <w:rFonts w:cstheme="minorHAnsi"/>
        </w:rPr>
        <w:t>Holy Trinity C of E</w:t>
      </w:r>
      <w:r w:rsidRPr="00432A00">
        <w:rPr>
          <w:rFonts w:cstheme="minorHAnsi"/>
        </w:rPr>
        <w:t>, we believe that children have the right to independence, choice and inclusion, and we seek to provide opportunities for personal growth and emotional health and wellbeing</w:t>
      </w:r>
      <w:r w:rsidR="00432A00" w:rsidRPr="00432A00">
        <w:rPr>
          <w:rFonts w:cstheme="minorHAnsi"/>
        </w:rPr>
        <w:t>. Thrive offers a whole-setting approach to supporting the right-time social and emotional development of all children and young people.</w:t>
      </w:r>
    </w:p>
    <w:p w14:paraId="608DD096" w14:textId="3B87F2CB" w:rsidR="00CB5DCC" w:rsidRPr="00CB5DCC" w:rsidRDefault="00032FF5" w:rsidP="00032FF5">
      <w:pPr>
        <w:spacing w:before="120" w:after="120"/>
        <w:rPr>
          <w:b/>
        </w:rPr>
      </w:pPr>
      <w:r w:rsidRPr="00CB5DCC">
        <w:rPr>
          <w:b/>
        </w:rPr>
        <w:t xml:space="preserve">Rationale </w:t>
      </w:r>
    </w:p>
    <w:p w14:paraId="0E9A6983" w14:textId="77777777" w:rsidR="00CB5DCC" w:rsidRDefault="00032FF5" w:rsidP="00032FF5">
      <w:pPr>
        <w:spacing w:before="120" w:after="120"/>
      </w:pPr>
      <w:r>
        <w:t xml:space="preserve">Children learn who they are and how the world is, by forming relationships with people and things around them. The quality of a child’s relationship with significant adults is vital to their healthy development and emotional health and wellbeing. </w:t>
      </w:r>
    </w:p>
    <w:p w14:paraId="13864950" w14:textId="39FE0602" w:rsidR="00CB5DCC" w:rsidRDefault="00032FF5" w:rsidP="00032FF5">
      <w:pPr>
        <w:spacing w:before="120" w:after="120"/>
      </w:pPr>
      <w:proofErr w:type="gramStart"/>
      <w:r>
        <w:t>A number of</w:t>
      </w:r>
      <w:proofErr w:type="gramEnd"/>
      <w:r>
        <w:t xml:space="preserve"> children at </w:t>
      </w:r>
      <w:r w:rsidR="00432A00">
        <w:t>Holy Trinity</w:t>
      </w:r>
      <w:r>
        <w:t xml:space="preserve"> need to access </w:t>
      </w:r>
      <w:r w:rsidR="00BB55F2">
        <w:t xml:space="preserve">to specific targets in </w:t>
      </w:r>
      <w:r>
        <w:t xml:space="preserve">the THRIVE programme, in order to support their emotional development. Those children, who require support from the THRIVE programme, for a number of various </w:t>
      </w:r>
      <w:proofErr w:type="gramStart"/>
      <w:r>
        <w:t>reason</w:t>
      </w:r>
      <w:proofErr w:type="gramEnd"/>
      <w:r w:rsidR="00BB55F2">
        <w:t xml:space="preserve"> </w:t>
      </w:r>
      <w:r>
        <w:t xml:space="preserve">for social and emotional development. Although the </w:t>
      </w:r>
      <w:r w:rsidR="00BB55F2">
        <w:t>‘Jigsaw’</w:t>
      </w:r>
      <w:r>
        <w:t xml:space="preserve"> programme is well embedded throughout the school, children who struggle to the vital social and emotional skills are not always able to access this curriculum and so need further support from the THRIVE programme. </w:t>
      </w:r>
    </w:p>
    <w:p w14:paraId="11BF54DE" w14:textId="77777777" w:rsidR="00CB5DCC" w:rsidRPr="00CB5DCC" w:rsidRDefault="00032FF5" w:rsidP="00032FF5">
      <w:pPr>
        <w:spacing w:before="120" w:after="120"/>
        <w:rPr>
          <w:b/>
        </w:rPr>
      </w:pPr>
      <w:r w:rsidRPr="00CB5DCC">
        <w:rPr>
          <w:b/>
        </w:rPr>
        <w:t xml:space="preserve">THRIVE </w:t>
      </w:r>
    </w:p>
    <w:p w14:paraId="284ABAE3" w14:textId="498543F4" w:rsidR="00CB5DCC" w:rsidRDefault="00032FF5" w:rsidP="00032FF5">
      <w:pPr>
        <w:spacing w:before="120" w:after="120"/>
      </w:pPr>
      <w:r>
        <w:t>• Is a dynamic developmental approach to working with</w:t>
      </w:r>
      <w:r w:rsidR="00BB55F2">
        <w:t xml:space="preserve"> all children and</w:t>
      </w:r>
      <w:r>
        <w:t xml:space="preserve"> vulnerable children</w:t>
      </w:r>
      <w:r w:rsidR="00BB55F2">
        <w:t>. It</w:t>
      </w:r>
      <w:r>
        <w:t xml:space="preserve"> provides strategies to address their needs </w:t>
      </w:r>
    </w:p>
    <w:p w14:paraId="01C6CC65" w14:textId="77777777" w:rsidR="00CB5DCC" w:rsidRDefault="00032FF5" w:rsidP="00032FF5">
      <w:pPr>
        <w:spacing w:before="120" w:after="120"/>
      </w:pPr>
      <w:r>
        <w:t xml:space="preserve">• Is an approach based on relationships with caring, consistent adults </w:t>
      </w:r>
    </w:p>
    <w:p w14:paraId="731673C2" w14:textId="33C82639" w:rsidR="00CB5DCC" w:rsidRDefault="00032FF5" w:rsidP="00032FF5">
      <w:pPr>
        <w:spacing w:before="120" w:after="120"/>
      </w:pPr>
      <w:r>
        <w:t>• Finds the earliest missing experience and fills the gaps in the developmental stages</w:t>
      </w:r>
      <w:r w:rsidR="00660B22">
        <w:t>. If a child is on SEN Support the</w:t>
      </w:r>
      <w:r w:rsidR="000B66BD">
        <w:t xml:space="preserve">ir social and emotional </w:t>
      </w:r>
      <w:r w:rsidR="00660B22">
        <w:t xml:space="preserve">targets </w:t>
      </w:r>
      <w:r w:rsidR="000B66BD">
        <w:t>from</w:t>
      </w:r>
      <w:r w:rsidR="00660B22">
        <w:t xml:space="preserve"> their IEPs </w:t>
      </w:r>
      <w:r w:rsidR="000B66BD">
        <w:t>may be included</w:t>
      </w:r>
    </w:p>
    <w:p w14:paraId="0D11E148" w14:textId="7A0434F2" w:rsidR="00171396" w:rsidRDefault="00032FF5" w:rsidP="00032FF5">
      <w:pPr>
        <w:spacing w:before="120" w:after="120"/>
      </w:pPr>
      <w:r>
        <w:t xml:space="preserve">• Recognises that if children do not get experiences </w:t>
      </w:r>
      <w:proofErr w:type="gramStart"/>
      <w:r>
        <w:t>positively</w:t>
      </w:r>
      <w:proofErr w:type="gramEnd"/>
      <w:r>
        <w:t xml:space="preserve"> they will seek them negatively </w:t>
      </w:r>
    </w:p>
    <w:p w14:paraId="74665CBF" w14:textId="01FC3A43" w:rsidR="00CB5DCC" w:rsidRPr="00171396" w:rsidRDefault="00032FF5" w:rsidP="00032FF5">
      <w:pPr>
        <w:spacing w:before="120" w:after="120"/>
        <w:rPr>
          <w:b/>
        </w:rPr>
      </w:pPr>
      <w:r w:rsidRPr="00171396">
        <w:rPr>
          <w:b/>
        </w:rPr>
        <w:t xml:space="preserve">Purpose </w:t>
      </w:r>
    </w:p>
    <w:p w14:paraId="3EE4ABAC" w14:textId="3653E039" w:rsidR="00CB5DCC" w:rsidRDefault="00032FF5" w:rsidP="00032FF5">
      <w:pPr>
        <w:spacing w:before="120" w:after="120"/>
      </w:pPr>
      <w:r>
        <w:t xml:space="preserve">It is our purpose at </w:t>
      </w:r>
      <w:r w:rsidR="00171396">
        <w:t>Holy Trinity</w:t>
      </w:r>
      <w:r>
        <w:t xml:space="preserve"> to provide a secure caring atmosphere of trust and stability, giving all children the necessary support and guidance for their social and emotional development. We hope to achieve this through the following: </w:t>
      </w:r>
    </w:p>
    <w:p w14:paraId="7C574892" w14:textId="77777777" w:rsidR="00CB5DCC" w:rsidRDefault="00032FF5" w:rsidP="00032FF5">
      <w:pPr>
        <w:spacing w:before="120" w:after="120"/>
      </w:pPr>
      <w:r>
        <w:t xml:space="preserve">• A promise of confidentiality </w:t>
      </w:r>
      <w:proofErr w:type="gramStart"/>
      <w:r>
        <w:t>in order to</w:t>
      </w:r>
      <w:proofErr w:type="gramEnd"/>
      <w:r>
        <w:t xml:space="preserve"> support children and parents alike </w:t>
      </w:r>
    </w:p>
    <w:p w14:paraId="6D6FBA57" w14:textId="77777777" w:rsidR="00CB5DCC" w:rsidRDefault="00032FF5" w:rsidP="00032FF5">
      <w:pPr>
        <w:spacing w:before="120" w:after="120"/>
      </w:pPr>
      <w:r>
        <w:t xml:space="preserve">• A fair and consistent approach towards requests for support </w:t>
      </w:r>
    </w:p>
    <w:p w14:paraId="0C7E6D2B" w14:textId="77777777" w:rsidR="00BA0DF6" w:rsidRDefault="00032FF5" w:rsidP="00032FF5">
      <w:pPr>
        <w:spacing w:before="120" w:after="120"/>
      </w:pPr>
      <w:r>
        <w:t xml:space="preserve">• All school staff to be aware of the theory, underlying principles and assessment procedures of </w:t>
      </w:r>
    </w:p>
    <w:p w14:paraId="3FB8A858" w14:textId="77777777" w:rsidR="00BA0DF6" w:rsidRDefault="00BA0DF6" w:rsidP="00032FF5">
      <w:pPr>
        <w:spacing w:before="120" w:after="120"/>
      </w:pPr>
    </w:p>
    <w:p w14:paraId="52B503A2" w14:textId="692EB3E8" w:rsidR="00171396" w:rsidRDefault="00032FF5" w:rsidP="00032FF5">
      <w:pPr>
        <w:spacing w:before="120" w:after="120"/>
      </w:pPr>
      <w:r>
        <w:lastRenderedPageBreak/>
        <w:t xml:space="preserve">THRIVE </w:t>
      </w:r>
    </w:p>
    <w:p w14:paraId="4DFBED78" w14:textId="77777777" w:rsidR="00171396" w:rsidRDefault="00032FF5" w:rsidP="00032FF5">
      <w:pPr>
        <w:spacing w:before="120" w:after="120"/>
      </w:pPr>
      <w:r>
        <w:t xml:space="preserve">• All staff to use THRIVE techniques and strategies </w:t>
      </w:r>
      <w:proofErr w:type="gramStart"/>
      <w:r>
        <w:t>on a daily basis</w:t>
      </w:r>
      <w:proofErr w:type="gramEnd"/>
      <w:r>
        <w:t xml:space="preserve"> when encountering children </w:t>
      </w:r>
    </w:p>
    <w:p w14:paraId="13C374DD" w14:textId="77777777" w:rsidR="00171396" w:rsidRDefault="00032FF5" w:rsidP="00032FF5">
      <w:pPr>
        <w:spacing w:before="120" w:after="120"/>
      </w:pPr>
      <w:r>
        <w:t xml:space="preserve">• Designated time slots throughout the week for group and/or 1:1 work with the THRIVE TA’s. </w:t>
      </w:r>
    </w:p>
    <w:p w14:paraId="47301E2F" w14:textId="1376C082" w:rsidR="00171396" w:rsidRDefault="00032FF5" w:rsidP="00032FF5">
      <w:pPr>
        <w:spacing w:before="120" w:after="120"/>
      </w:pPr>
      <w:r>
        <w:t>• A developing bank of resources for activities agreed in the action plan</w:t>
      </w:r>
      <w:r w:rsidR="00171396">
        <w:t xml:space="preserve"> and experiences the child needs</w:t>
      </w:r>
      <w:r w:rsidR="000B66BD">
        <w:t>. Resources from other social and emotional programs can also be used to support the child’</w:t>
      </w:r>
      <w:r w:rsidR="005C4681">
        <w:t>s</w:t>
      </w:r>
      <w:r w:rsidR="000B66BD">
        <w:t xml:space="preserve"> needs </w:t>
      </w:r>
      <w:proofErr w:type="spellStart"/>
      <w:r w:rsidR="000B66BD">
        <w:t>eg</w:t>
      </w:r>
      <w:proofErr w:type="spellEnd"/>
      <w:r w:rsidR="000B66BD">
        <w:t xml:space="preserve"> ELSA. </w:t>
      </w:r>
    </w:p>
    <w:p w14:paraId="3D6AA11C" w14:textId="69FACB96" w:rsidR="00CE234A" w:rsidRDefault="00032FF5" w:rsidP="00032FF5">
      <w:pPr>
        <w:spacing w:before="120" w:after="120"/>
      </w:pPr>
      <w:r>
        <w:t xml:space="preserve">• Identify vulnerable children to THRIVE trained staff or children raised as a concern on a whole class screening </w:t>
      </w:r>
      <w:r w:rsidR="00BA6547">
        <w:t>or from parents</w:t>
      </w:r>
    </w:p>
    <w:p w14:paraId="123587FE" w14:textId="2AAEE3F5" w:rsidR="00135BCA" w:rsidRDefault="00032FF5" w:rsidP="00032FF5">
      <w:pPr>
        <w:spacing w:before="120" w:after="120"/>
      </w:pPr>
      <w:r>
        <w:t xml:space="preserve">•  Online Assessment and Action Planning Tool used based on observations and/or class teachers views </w:t>
      </w:r>
    </w:p>
    <w:p w14:paraId="71479322" w14:textId="7D6713BF" w:rsidR="00135BCA" w:rsidRDefault="00032FF5" w:rsidP="00032FF5">
      <w:pPr>
        <w:spacing w:before="120" w:after="120"/>
      </w:pPr>
      <w:r>
        <w:t xml:space="preserve">• Action Plan created based on assessment outcomes </w:t>
      </w:r>
    </w:p>
    <w:p w14:paraId="4AB9EEBC" w14:textId="77777777" w:rsidR="00135BCA" w:rsidRDefault="00032FF5" w:rsidP="00032FF5">
      <w:pPr>
        <w:spacing w:before="120" w:after="120"/>
      </w:pPr>
      <w:r>
        <w:t xml:space="preserve">• Sessions carried out on a weekly basis </w:t>
      </w:r>
    </w:p>
    <w:p w14:paraId="10925348" w14:textId="77777777" w:rsidR="00135BCA" w:rsidRDefault="00032FF5" w:rsidP="00032FF5">
      <w:pPr>
        <w:spacing w:before="120" w:after="120"/>
      </w:pPr>
      <w:r>
        <w:t xml:space="preserve">• Review Action Plans </w:t>
      </w:r>
    </w:p>
    <w:p w14:paraId="267652F8" w14:textId="77777777" w:rsidR="00135BCA" w:rsidRPr="00135BCA" w:rsidRDefault="00032FF5" w:rsidP="00032FF5">
      <w:pPr>
        <w:spacing w:before="120" w:after="120"/>
        <w:rPr>
          <w:b/>
        </w:rPr>
      </w:pPr>
      <w:r w:rsidRPr="00135BCA">
        <w:rPr>
          <w:b/>
        </w:rPr>
        <w:t xml:space="preserve">THRIVE assessments </w:t>
      </w:r>
    </w:p>
    <w:p w14:paraId="2B7A6B7C" w14:textId="52264259" w:rsidR="00135BCA" w:rsidRDefault="00CE234A" w:rsidP="00032FF5">
      <w:pPr>
        <w:spacing w:before="120" w:after="120"/>
      </w:pPr>
      <w:r>
        <w:t xml:space="preserve">Whole class Thrive assessments will be completed to ensure children are identified. </w:t>
      </w:r>
      <w:r w:rsidR="00032FF5">
        <w:t>When a child has been identified</w:t>
      </w:r>
      <w:r w:rsidR="00135BCA">
        <w:t>,</w:t>
      </w:r>
      <w:r w:rsidR="00032FF5">
        <w:t xml:space="preserve"> the </w:t>
      </w:r>
      <w:r>
        <w:t>action plan</w:t>
      </w:r>
      <w:r w:rsidR="00032FF5">
        <w:t xml:space="preserve"> can be completed following the online process. Due to the delicate nature of THRIVE, </w:t>
      </w:r>
      <w:r w:rsidR="00135BCA">
        <w:t xml:space="preserve">1:1 </w:t>
      </w:r>
      <w:r w:rsidR="00032FF5">
        <w:t xml:space="preserve">assessment must be carried out under the guidance of the THRIVE licensed practitioner. </w:t>
      </w:r>
      <w:r w:rsidR="00442FE0">
        <w:t>(</w:t>
      </w:r>
      <w:r w:rsidR="004A2135">
        <w:t>Amanda Baines</w:t>
      </w:r>
      <w:r w:rsidR="00032FF5">
        <w:t xml:space="preserve">) </w:t>
      </w:r>
    </w:p>
    <w:p w14:paraId="325081E9" w14:textId="77777777" w:rsidR="00135BCA" w:rsidRPr="00135BCA" w:rsidRDefault="00032FF5" w:rsidP="00032FF5">
      <w:pPr>
        <w:spacing w:before="120" w:after="120"/>
        <w:rPr>
          <w:b/>
        </w:rPr>
      </w:pPr>
      <w:r w:rsidRPr="00135BCA">
        <w:rPr>
          <w:b/>
        </w:rPr>
        <w:t xml:space="preserve">THRIVE in practice. </w:t>
      </w:r>
    </w:p>
    <w:p w14:paraId="63D3E904" w14:textId="724CF9C0" w:rsidR="00281ED8" w:rsidRDefault="00032FF5" w:rsidP="00032FF5">
      <w:pPr>
        <w:spacing w:before="120" w:after="120"/>
      </w:pPr>
      <w:r>
        <w:t xml:space="preserve">Level 1: carried out in the classroom through strategies that will benefit all children in the class but </w:t>
      </w:r>
      <w:proofErr w:type="gramStart"/>
      <w:r>
        <w:t>in particular the</w:t>
      </w:r>
      <w:proofErr w:type="gramEnd"/>
      <w:r>
        <w:t xml:space="preserve"> child who require</w:t>
      </w:r>
      <w:r w:rsidR="009A0EFA">
        <w:t>s</w:t>
      </w:r>
      <w:r>
        <w:t xml:space="preserve"> THRIVE. Strategies can be built into daily rules and routines, </w:t>
      </w:r>
      <w:r w:rsidR="00CE234A">
        <w:t xml:space="preserve">PSHE </w:t>
      </w:r>
      <w:r>
        <w:t xml:space="preserve">time and when supporting the child with learning.  </w:t>
      </w:r>
    </w:p>
    <w:p w14:paraId="1CD2201F" w14:textId="760AFCCB" w:rsidR="00281ED8" w:rsidRDefault="00032FF5" w:rsidP="00032FF5">
      <w:pPr>
        <w:spacing w:before="120" w:after="120"/>
      </w:pPr>
      <w:r>
        <w:t>Level 2: will consist of group interventions led by one of the teachers/HLTA</w:t>
      </w:r>
      <w:r w:rsidR="00660B22">
        <w:t>s/</w:t>
      </w:r>
      <w:proofErr w:type="spellStart"/>
      <w:r w:rsidR="00660B22">
        <w:t>TAs</w:t>
      </w:r>
      <w:r>
        <w:t>.</w:t>
      </w:r>
      <w:proofErr w:type="spellEnd"/>
      <w:r>
        <w:t xml:space="preserve"> Groups will be made up of children who have the same ‘interruption’. </w:t>
      </w:r>
    </w:p>
    <w:p w14:paraId="77E8F95C" w14:textId="007862FD" w:rsidR="00A8696C" w:rsidRDefault="00032FF5" w:rsidP="00032FF5">
      <w:pPr>
        <w:spacing w:before="120" w:after="120"/>
      </w:pPr>
      <w:r>
        <w:t xml:space="preserve">Level 3: will consist of 1:1 </w:t>
      </w:r>
      <w:proofErr w:type="gramStart"/>
      <w:r>
        <w:t>sessions</w:t>
      </w:r>
      <w:proofErr w:type="gramEnd"/>
      <w:r>
        <w:t>, within the group session, (or individually if this is deemed to be in the best interests of the child). If the child has a 1:1</w:t>
      </w:r>
      <w:r w:rsidR="00660B22">
        <w:t xml:space="preserve"> </w:t>
      </w:r>
      <w:r>
        <w:t>they will be given strategies</w:t>
      </w:r>
      <w:r w:rsidR="00660B22">
        <w:t>.</w:t>
      </w:r>
      <w:r>
        <w:t xml:space="preserve"> The progress of children at levels 2 and 3 is reviewed. Their actions </w:t>
      </w:r>
      <w:proofErr w:type="gramStart"/>
      <w:r>
        <w:t>plans</w:t>
      </w:r>
      <w:proofErr w:type="gramEnd"/>
      <w:r>
        <w:t xml:space="preserve"> will be adjusted accordingly. </w:t>
      </w:r>
    </w:p>
    <w:p w14:paraId="57C750B4" w14:textId="33B3BE22" w:rsidR="00A8696C" w:rsidRDefault="00032FF5" w:rsidP="00032FF5">
      <w:pPr>
        <w:spacing w:before="120" w:after="120"/>
      </w:pPr>
      <w:r w:rsidRPr="00A8696C">
        <w:rPr>
          <w:b/>
        </w:rPr>
        <w:t>The Development of the brain</w:t>
      </w:r>
      <w:r>
        <w:t xml:space="preserve"> </w:t>
      </w:r>
    </w:p>
    <w:p w14:paraId="31FC6F39" w14:textId="3FB32CB7" w:rsidR="00D35C62" w:rsidRDefault="00032FF5" w:rsidP="00032FF5">
      <w:pPr>
        <w:spacing w:before="120" w:after="120"/>
      </w:pPr>
      <w:r>
        <w:t xml:space="preserve">Thrive identifies 6 developmental building blocks of healthy brain development: </w:t>
      </w:r>
    </w:p>
    <w:p w14:paraId="0D2484B1" w14:textId="77777777" w:rsidR="00D35C62" w:rsidRDefault="00032FF5" w:rsidP="00032FF5">
      <w:pPr>
        <w:spacing w:before="120" w:after="120"/>
      </w:pPr>
      <w:r>
        <w:t xml:space="preserve">• Being 0 – 6 months </w:t>
      </w:r>
    </w:p>
    <w:p w14:paraId="0BD815CD" w14:textId="77777777" w:rsidR="00D35C62" w:rsidRDefault="00032FF5" w:rsidP="00032FF5">
      <w:pPr>
        <w:spacing w:before="120" w:after="120"/>
      </w:pPr>
      <w:r>
        <w:t xml:space="preserve">• Doing 6 – 18 months </w:t>
      </w:r>
    </w:p>
    <w:p w14:paraId="68C9718E" w14:textId="77777777" w:rsidR="00D35C62" w:rsidRDefault="00032FF5" w:rsidP="00032FF5">
      <w:pPr>
        <w:spacing w:before="120" w:after="120"/>
      </w:pPr>
      <w:r>
        <w:t xml:space="preserve">• Thinking 18 months – 3 years </w:t>
      </w:r>
    </w:p>
    <w:p w14:paraId="567B4C33" w14:textId="77777777" w:rsidR="00D35C62" w:rsidRDefault="00032FF5" w:rsidP="00032FF5">
      <w:pPr>
        <w:spacing w:before="120" w:after="120"/>
      </w:pPr>
      <w:r>
        <w:t xml:space="preserve">• Power and Identity 3 – 7 years </w:t>
      </w:r>
    </w:p>
    <w:p w14:paraId="1D11A67F" w14:textId="5026AA9B" w:rsidR="00D35C62" w:rsidRDefault="00032FF5" w:rsidP="00032FF5">
      <w:pPr>
        <w:spacing w:before="120" w:after="120"/>
      </w:pPr>
      <w:r>
        <w:t xml:space="preserve">• Skills and Structure 7 – 11 years </w:t>
      </w:r>
    </w:p>
    <w:p w14:paraId="766BCD3A" w14:textId="63158D84" w:rsidR="0035438E" w:rsidRDefault="0035438E" w:rsidP="00032FF5">
      <w:pPr>
        <w:spacing w:before="120" w:after="120"/>
      </w:pPr>
      <w:r>
        <w:t>•  Interdependence 11-18 years</w:t>
      </w:r>
    </w:p>
    <w:p w14:paraId="0EEF54CA" w14:textId="6EE553DE" w:rsidR="00D35C62" w:rsidRDefault="00D35C62" w:rsidP="00032FF5">
      <w:pPr>
        <w:spacing w:before="120" w:after="120"/>
      </w:pPr>
      <w:r>
        <w:t>S</w:t>
      </w:r>
      <w:r w:rsidR="00032FF5">
        <w:t xml:space="preserve">ome </w:t>
      </w:r>
      <w:r>
        <w:t xml:space="preserve">children </w:t>
      </w:r>
      <w:r w:rsidR="00032FF5">
        <w:t>may be operating within the 0 – 3 years strands of development and</w:t>
      </w:r>
      <w:r w:rsidR="004277E1">
        <w:t xml:space="preserve"> may struggle with emotional regulation. They</w:t>
      </w:r>
      <w:r w:rsidR="00032FF5">
        <w:t xml:space="preserve"> may need a carefully planned and implemented approach</w:t>
      </w:r>
      <w:r w:rsidR="004277E1">
        <w:t xml:space="preserve"> to help fill </w:t>
      </w:r>
      <w:r w:rsidR="004277E1">
        <w:lastRenderedPageBreak/>
        <w:t>the developmental inter</w:t>
      </w:r>
      <w:r w:rsidR="00542295">
        <w:t>r</w:t>
      </w:r>
      <w:r w:rsidR="004277E1">
        <w:t>uptions</w:t>
      </w:r>
      <w:r w:rsidR="00032FF5">
        <w:t xml:space="preserve"> </w:t>
      </w:r>
      <w:proofErr w:type="gramStart"/>
      <w:r w:rsidR="00032FF5">
        <w:t>in order for</w:t>
      </w:r>
      <w:proofErr w:type="gramEnd"/>
      <w:r w:rsidR="00032FF5">
        <w:t xml:space="preserve"> them to successfully engage in learning. When a child’s life is interrupted by fear or anxiety, </w:t>
      </w:r>
      <w:r>
        <w:t xml:space="preserve">the </w:t>
      </w:r>
      <w:r w:rsidR="00032FF5">
        <w:t xml:space="preserve">thinking brain will be disengaged as how we feel is closely linked to how we </w:t>
      </w:r>
      <w:proofErr w:type="gramStart"/>
      <w:r w:rsidR="00032FF5">
        <w:t>behave</w:t>
      </w:r>
      <w:proofErr w:type="gramEnd"/>
      <w:r w:rsidR="00032FF5">
        <w:t xml:space="preserve"> and emotions are key to the learning process. </w:t>
      </w:r>
    </w:p>
    <w:p w14:paraId="733BC1EF" w14:textId="188115E3" w:rsidR="00D35C62" w:rsidRPr="00C5412D" w:rsidRDefault="004277E1" w:rsidP="00032FF5">
      <w:pPr>
        <w:spacing w:before="120" w:after="120"/>
        <w:rPr>
          <w:b/>
        </w:rPr>
      </w:pPr>
      <w:r w:rsidRPr="00C5412D">
        <w:rPr>
          <w:b/>
        </w:rPr>
        <w:t>Stages</w:t>
      </w:r>
      <w:r w:rsidR="00032FF5" w:rsidRPr="00C5412D">
        <w:rPr>
          <w:b/>
        </w:rPr>
        <w:t xml:space="preserve">: </w:t>
      </w:r>
    </w:p>
    <w:p w14:paraId="4F432ACB" w14:textId="57EB45E7" w:rsidR="00D35C62" w:rsidRDefault="00032FF5" w:rsidP="00032FF5">
      <w:pPr>
        <w:spacing w:before="120" w:after="120"/>
      </w:pPr>
      <w:r>
        <w:t>• Being stage of development (physiological), the key foc</w:t>
      </w:r>
      <w:r w:rsidR="00660B22">
        <w:t>us</w:t>
      </w:r>
      <w:r>
        <w:t xml:space="preserve"> </w:t>
      </w:r>
      <w:proofErr w:type="gramStart"/>
      <w:r>
        <w:t>are:</w:t>
      </w:r>
      <w:proofErr w:type="gramEnd"/>
      <w:r>
        <w:t xml:space="preserve"> safety; having needs met and being special. The adult takes the role of regulator/container. </w:t>
      </w:r>
    </w:p>
    <w:p w14:paraId="2095D323" w14:textId="3A0779E8" w:rsidR="00D35C62" w:rsidRDefault="00032FF5" w:rsidP="00032FF5">
      <w:pPr>
        <w:spacing w:before="120" w:after="120"/>
      </w:pPr>
      <w:r>
        <w:t>• Doing stage of development (relational/emotional), the key foc</w:t>
      </w:r>
      <w:r w:rsidR="00660B22">
        <w:t>us</w:t>
      </w:r>
      <w:r>
        <w:t xml:space="preserve"> </w:t>
      </w:r>
      <w:proofErr w:type="gramStart"/>
      <w:r>
        <w:t>are:</w:t>
      </w:r>
      <w:proofErr w:type="gramEnd"/>
      <w:r>
        <w:t xml:space="preserve"> exploring safely; knowing body limits; experiencing doing and learning about options. The adult takes the role of co-adventurer. </w:t>
      </w:r>
    </w:p>
    <w:p w14:paraId="3ACC1484" w14:textId="161A0F32" w:rsidR="00D35C62" w:rsidRDefault="00032FF5" w:rsidP="00032FF5">
      <w:pPr>
        <w:spacing w:before="120" w:after="120"/>
      </w:pPr>
      <w:r>
        <w:t>• Thinking stage of development (cognitive), the key foc</w:t>
      </w:r>
      <w:r w:rsidR="00660B22">
        <w:t>us</w:t>
      </w:r>
      <w:r>
        <w:t xml:space="preserve"> </w:t>
      </w:r>
      <w:proofErr w:type="gramStart"/>
      <w:r>
        <w:t>are:</w:t>
      </w:r>
      <w:proofErr w:type="gramEnd"/>
      <w:r>
        <w:t xml:space="preserve"> thinking about feelings; problem solving; learning about cause and effect and expressing a view. The adult takes the role of co-constructor of meaning. </w:t>
      </w:r>
    </w:p>
    <w:p w14:paraId="1A53B60C" w14:textId="1F717D51" w:rsidR="000618FD" w:rsidRDefault="00D10F23" w:rsidP="00D10F23">
      <w:pPr>
        <w:spacing w:before="120" w:after="120"/>
      </w:pPr>
      <w:r>
        <w:t>• Power and Identity</w:t>
      </w:r>
      <w:r w:rsidR="00E55D7E">
        <w:t xml:space="preserve"> stage of development</w:t>
      </w:r>
      <w:r w:rsidR="000618FD">
        <w:t>, the key focus: developing a positive sense of self and understanding others</w:t>
      </w:r>
      <w:r w:rsidR="00E55D7E">
        <w:t xml:space="preserve"> and explore power and responsibilities</w:t>
      </w:r>
      <w:r w:rsidR="000618FD">
        <w:t>.</w:t>
      </w:r>
      <w:r w:rsidR="00E55D7E">
        <w:t xml:space="preserve"> Distinguish between fantasy and reality. </w:t>
      </w:r>
      <w:r w:rsidR="000618FD">
        <w:t xml:space="preserve">The adult takes the role of discovering </w:t>
      </w:r>
      <w:r w:rsidR="00197C29">
        <w:t xml:space="preserve">individuality, </w:t>
      </w:r>
      <w:r w:rsidR="000618FD">
        <w:t xml:space="preserve">different relationships and the consequences of behaviour. </w:t>
      </w:r>
    </w:p>
    <w:p w14:paraId="399A75A1" w14:textId="3B852559" w:rsidR="00D10F23" w:rsidRDefault="000618FD" w:rsidP="00D10F23">
      <w:pPr>
        <w:spacing w:before="120" w:after="120"/>
      </w:pPr>
      <w:r>
        <w:t>• Skills and structure stage of development, the key focus</w:t>
      </w:r>
      <w:r w:rsidR="00E55D7E">
        <w:t xml:space="preserve">: </w:t>
      </w:r>
      <w:r w:rsidR="00C758CD">
        <w:t xml:space="preserve">to learn about their own and others’ way of doing things and develop new skills. To understand morals and values and understand the need for rules. The adult takes the role of encouraging the </w:t>
      </w:r>
      <w:r w:rsidR="001912F4">
        <w:t xml:space="preserve">child to develop skills and introduce diverse experience and people. </w:t>
      </w:r>
    </w:p>
    <w:p w14:paraId="4C145E81" w14:textId="77777777" w:rsidR="005C4681" w:rsidRPr="00D35C62" w:rsidRDefault="005C4681" w:rsidP="005C4681">
      <w:pPr>
        <w:spacing w:before="120" w:after="120"/>
        <w:rPr>
          <w:b/>
        </w:rPr>
      </w:pPr>
      <w:r w:rsidRPr="00D35C62">
        <w:rPr>
          <w:b/>
        </w:rPr>
        <w:t xml:space="preserve">The Vital Relational Functions (VRFs) </w:t>
      </w:r>
    </w:p>
    <w:p w14:paraId="447A4BC9" w14:textId="77777777" w:rsidR="005C4681" w:rsidRDefault="005C4681" w:rsidP="005C4681">
      <w:pPr>
        <w:spacing w:before="120" w:after="120"/>
      </w:pPr>
      <w:r>
        <w:t xml:space="preserve">In all interactions with pupils, staff endeavour to use the VRFs outlined in the Thrive Approach. These are drawn from the teachings and findings of leading commentators on emotional, psychological and child development (Sunderland, Kohut, Stern). These skills provide a relational basis for a child’s emotional, social and neurological development. They are: </w:t>
      </w:r>
    </w:p>
    <w:p w14:paraId="22BA3E74" w14:textId="77777777" w:rsidR="005C4681" w:rsidRDefault="005C4681" w:rsidP="005C4681">
      <w:pPr>
        <w:spacing w:before="120" w:after="120"/>
      </w:pPr>
      <w:r>
        <w:t xml:space="preserve">• </w:t>
      </w:r>
      <w:proofErr w:type="spellStart"/>
      <w:r>
        <w:t>Attunement</w:t>
      </w:r>
      <w:proofErr w:type="spellEnd"/>
      <w:r>
        <w:t xml:space="preserve"> – demonstrating an understanding of how they are feeling by “catching and matching” their emotional state. </w:t>
      </w:r>
    </w:p>
    <w:p w14:paraId="1F6F4386" w14:textId="77777777" w:rsidR="005C4681" w:rsidRDefault="005C4681" w:rsidP="005C4681">
      <w:pPr>
        <w:spacing w:before="120" w:after="120"/>
      </w:pPr>
      <w:r>
        <w:t xml:space="preserve">• Validation – demonstrating that their feelings are real and justified. </w:t>
      </w:r>
    </w:p>
    <w:p w14:paraId="5DFAB936" w14:textId="53F95644" w:rsidR="005C4681" w:rsidRDefault="005C4681" w:rsidP="005C4681">
      <w:pPr>
        <w:spacing w:before="120" w:after="120"/>
      </w:pPr>
      <w:r>
        <w:t xml:space="preserve">• Containment – Offering their feelings back to them, named and in small pieces. </w:t>
      </w:r>
    </w:p>
    <w:p w14:paraId="76A03AFC" w14:textId="77777777" w:rsidR="005C4681" w:rsidRDefault="005C4681" w:rsidP="005C4681">
      <w:pPr>
        <w:spacing w:before="120" w:after="120"/>
      </w:pPr>
      <w:r>
        <w:t xml:space="preserve">• Soothing – Soothing and calming their distress repeatedly. </w:t>
      </w:r>
    </w:p>
    <w:p w14:paraId="7C03C4BD" w14:textId="77777777" w:rsidR="005C4681" w:rsidRDefault="005C4681" w:rsidP="005C4681">
      <w:pPr>
        <w:spacing w:before="120" w:after="120"/>
      </w:pPr>
      <w:r>
        <w:t xml:space="preserve">• Regulation – Communicating the capacity to regulate emotional states by modelling how to do it. </w:t>
      </w:r>
    </w:p>
    <w:p w14:paraId="379F75C8" w14:textId="77777777" w:rsidR="005C4681" w:rsidRPr="00072233" w:rsidRDefault="005C4681" w:rsidP="005C4681">
      <w:pPr>
        <w:spacing w:before="120" w:after="120"/>
      </w:pPr>
      <w:r>
        <w:t>The provision of emotional containment by the adult who is working closely and regularly with the child, is a significant contributing factor to the child’s developing capacity to contain and regulate his/her own emotions. The relationship between a child and a significant adult can be an under-recognised and under-used resource so, by using Thrive, this relationship is enhanced. It can help a child get ready to learn and enhance their learning, build positive relationships between a child and their peers and it can improve attainment.</w:t>
      </w:r>
    </w:p>
    <w:p w14:paraId="5E972C86" w14:textId="77777777" w:rsidR="00660B22" w:rsidRDefault="00660B22" w:rsidP="00032FF5">
      <w:pPr>
        <w:spacing w:before="120" w:after="120"/>
      </w:pPr>
    </w:p>
    <w:p w14:paraId="0D4AA12C" w14:textId="77777777" w:rsidR="00D35C62" w:rsidRDefault="00D35C62" w:rsidP="00032FF5">
      <w:pPr>
        <w:spacing w:before="120" w:after="120"/>
      </w:pPr>
    </w:p>
    <w:sectPr w:rsidR="00D35C62" w:rsidSect="00032FF5">
      <w:headerReference w:type="default" r:id="rId14"/>
      <w:headerReference w:type="first" r:id="rId15"/>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E0E44" w14:textId="77777777" w:rsidR="00B97840" w:rsidRDefault="00B97840" w:rsidP="0089175D">
      <w:pPr>
        <w:spacing w:after="0" w:line="240" w:lineRule="auto"/>
      </w:pPr>
      <w:r>
        <w:separator/>
      </w:r>
    </w:p>
  </w:endnote>
  <w:endnote w:type="continuationSeparator" w:id="0">
    <w:p w14:paraId="00B62E52" w14:textId="77777777" w:rsidR="00B97840" w:rsidRDefault="00B97840" w:rsidP="00891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B561A" w14:textId="77777777" w:rsidR="00B97840" w:rsidRDefault="00B97840" w:rsidP="0089175D">
      <w:pPr>
        <w:spacing w:after="0" w:line="240" w:lineRule="auto"/>
      </w:pPr>
      <w:r>
        <w:separator/>
      </w:r>
    </w:p>
  </w:footnote>
  <w:footnote w:type="continuationSeparator" w:id="0">
    <w:p w14:paraId="15752EC2" w14:textId="77777777" w:rsidR="00B97840" w:rsidRDefault="00B97840" w:rsidP="00891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EDE5C" w14:textId="3A0EAB4E" w:rsidR="00B97840" w:rsidRDefault="00B97840">
    <w:pPr>
      <w:pStyle w:val="Header"/>
    </w:pPr>
  </w:p>
  <w:p w14:paraId="2C887191" w14:textId="77777777" w:rsidR="00B97840" w:rsidRDefault="00B97840">
    <w:pPr>
      <w:pStyle w:val="Header"/>
    </w:pPr>
  </w:p>
  <w:p w14:paraId="18B4E7F5" w14:textId="77777777" w:rsidR="00B97840" w:rsidRDefault="00B97840">
    <w:pPr>
      <w:pStyle w:val="Header"/>
    </w:pPr>
  </w:p>
  <w:p w14:paraId="687B5D68" w14:textId="2C5B141A" w:rsidR="00B97840" w:rsidRDefault="00B97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03E5D" w14:textId="1D99BD7D" w:rsidR="00B97840" w:rsidRDefault="00B97840">
    <w:pPr>
      <w:pStyle w:val="Header"/>
    </w:pPr>
  </w:p>
  <w:p w14:paraId="3B41A857" w14:textId="2DC79BA1" w:rsidR="00B97840" w:rsidRDefault="00B97840">
    <w:pPr>
      <w:pStyle w:val="Header"/>
    </w:pPr>
    <w:r>
      <w:rPr>
        <w:noProof/>
        <w:lang w:eastAsia="en-GB"/>
      </w:rPr>
      <w:drawing>
        <wp:anchor distT="0" distB="0" distL="114300" distR="114300" simplePos="0" relativeHeight="251661312" behindDoc="0" locked="0" layoutInCell="1" allowOverlap="1" wp14:anchorId="5DAA359F" wp14:editId="2C55469B">
          <wp:simplePos x="0" y="0"/>
          <wp:positionH relativeFrom="column">
            <wp:posOffset>3933825</wp:posOffset>
          </wp:positionH>
          <wp:positionV relativeFrom="paragraph">
            <wp:posOffset>-505460</wp:posOffset>
          </wp:positionV>
          <wp:extent cx="2554769" cy="727710"/>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Church-of-England-Education-Office-Landscape.png"/>
                  <pic:cNvPicPr/>
                </pic:nvPicPr>
                <pic:blipFill>
                  <a:blip r:embed="rId1">
                    <a:extLst>
                      <a:ext uri="{28A0092B-C50C-407E-A947-70E740481C1C}">
                        <a14:useLocalDpi xmlns:a14="http://schemas.microsoft.com/office/drawing/2010/main" val="0"/>
                      </a:ext>
                    </a:extLst>
                  </a:blip>
                  <a:stretch>
                    <a:fillRect/>
                  </a:stretch>
                </pic:blipFill>
                <pic:spPr>
                  <a:xfrm>
                    <a:off x="0" y="0"/>
                    <a:ext cx="2554769" cy="7277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26C9"/>
    <w:multiLevelType w:val="hybridMultilevel"/>
    <w:tmpl w:val="6CCC4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162F0E"/>
    <w:multiLevelType w:val="hybridMultilevel"/>
    <w:tmpl w:val="F12E1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070EDF"/>
    <w:multiLevelType w:val="hybridMultilevel"/>
    <w:tmpl w:val="45FC4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821013"/>
    <w:multiLevelType w:val="hybridMultilevel"/>
    <w:tmpl w:val="2ADE00A8"/>
    <w:lvl w:ilvl="0" w:tplc="08090001">
      <w:start w:val="1"/>
      <w:numFmt w:val="bullet"/>
      <w:lvlText w:val=""/>
      <w:lvlJc w:val="left"/>
      <w:pPr>
        <w:ind w:left="720" w:hanging="360"/>
      </w:pPr>
      <w:rPr>
        <w:rFonts w:ascii="Symbol" w:hAnsi="Symbol" w:hint="default"/>
      </w:rPr>
    </w:lvl>
    <w:lvl w:ilvl="1" w:tplc="A85E9CEC">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B83EE1"/>
    <w:multiLevelType w:val="hybridMultilevel"/>
    <w:tmpl w:val="04AA4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D046F9"/>
    <w:multiLevelType w:val="hybridMultilevel"/>
    <w:tmpl w:val="157A3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0261C05"/>
    <w:multiLevelType w:val="multilevel"/>
    <w:tmpl w:val="9AF2DA78"/>
    <w:styleLink w:val="ListScheduleNumbering"/>
    <w:lvl w:ilvl="0">
      <w:start w:val="1"/>
      <w:numFmt w:val="decimal"/>
      <w:pStyle w:val="Schedule"/>
      <w:suff w:val="nothing"/>
      <w:lvlText w:val="Schedule %1"/>
      <w:lvlJc w:val="left"/>
      <w:pPr>
        <w:ind w:left="0" w:firstLine="0"/>
      </w:pPr>
      <w:rPr>
        <w:b/>
        <w:i w:val="0"/>
        <w:u w:val="single"/>
      </w:rPr>
    </w:lvl>
    <w:lvl w:ilvl="1">
      <w:start w:val="1"/>
      <w:numFmt w:val="decimal"/>
      <w:pStyle w:val="Part"/>
      <w:suff w:val="nothing"/>
      <w:lvlText w:val="Part %2"/>
      <w:lvlJc w:val="left"/>
      <w:pPr>
        <w:ind w:left="0" w:firstLine="0"/>
      </w:pPr>
      <w:rPr>
        <w:u w:val="single"/>
      </w:rPr>
    </w:lvl>
    <w:lvl w:ilvl="2">
      <w:start w:val="1"/>
      <w:numFmt w:val="decimal"/>
      <w:pStyle w:val="Sch1Heading"/>
      <w:lvlText w:val="%3."/>
      <w:lvlJc w:val="left"/>
      <w:pPr>
        <w:ind w:left="720" w:hanging="720"/>
      </w:pPr>
      <w:rPr>
        <w:b w:val="0"/>
        <w:i w:val="0"/>
      </w:rPr>
    </w:lvl>
    <w:lvl w:ilvl="3">
      <w:start w:val="1"/>
      <w:numFmt w:val="decimal"/>
      <w:pStyle w:val="Sch2Number"/>
      <w:lvlText w:val="%3.%4."/>
      <w:lvlJc w:val="left"/>
      <w:pPr>
        <w:ind w:left="720" w:hanging="720"/>
      </w:pPr>
    </w:lvl>
    <w:lvl w:ilvl="4">
      <w:start w:val="1"/>
      <w:numFmt w:val="decimal"/>
      <w:pStyle w:val="Sch3Number"/>
      <w:lvlText w:val="%3.%4.%5."/>
      <w:lvlJc w:val="left"/>
      <w:pPr>
        <w:ind w:left="1800" w:hanging="1080"/>
      </w:pPr>
    </w:lvl>
    <w:lvl w:ilvl="5">
      <w:start w:val="1"/>
      <w:numFmt w:val="decimal"/>
      <w:pStyle w:val="Sch4Number"/>
      <w:lvlText w:val="%3.%4.%5.%6."/>
      <w:lvlJc w:val="left"/>
      <w:pPr>
        <w:ind w:left="3238" w:hanging="1438"/>
      </w:pPr>
    </w:lvl>
    <w:lvl w:ilvl="6">
      <w:start w:val="1"/>
      <w:numFmt w:val="decimal"/>
      <w:pStyle w:val="Sch5Number"/>
      <w:lvlText w:val="%3.%4.%5.%6.%7."/>
      <w:lvlJc w:val="left"/>
      <w:pPr>
        <w:ind w:left="3238" w:hanging="1441"/>
      </w:pPr>
    </w:lvl>
    <w:lvl w:ilvl="7">
      <w:start w:val="1"/>
      <w:numFmt w:val="lowerLetter"/>
      <w:pStyle w:val="Sch6Number"/>
      <w:lvlText w:val="(%8)"/>
      <w:lvlJc w:val="left"/>
      <w:pPr>
        <w:ind w:left="4315" w:hanging="1077"/>
      </w:pPr>
    </w:lvl>
    <w:lvl w:ilvl="8">
      <w:start w:val="1"/>
      <w:numFmt w:val="lowerRoman"/>
      <w:pStyle w:val="Sch7Number"/>
      <w:lvlText w:val="(%9)"/>
      <w:lvlJc w:val="left"/>
      <w:pPr>
        <w:ind w:left="4315" w:hanging="1077"/>
      </w:pPr>
    </w:lvl>
  </w:abstractNum>
  <w:abstractNum w:abstractNumId="7" w15:restartNumberingAfterBreak="0">
    <w:nsid w:val="2B5C33BF"/>
    <w:multiLevelType w:val="hybridMultilevel"/>
    <w:tmpl w:val="B4580654"/>
    <w:lvl w:ilvl="0" w:tplc="08090001">
      <w:start w:val="1"/>
      <w:numFmt w:val="bullet"/>
      <w:lvlText w:val=""/>
      <w:lvlJc w:val="left"/>
      <w:pPr>
        <w:ind w:left="720" w:hanging="360"/>
      </w:pPr>
      <w:rPr>
        <w:rFonts w:ascii="Symbol" w:hAnsi="Symbol" w:hint="default"/>
      </w:rPr>
    </w:lvl>
    <w:lvl w:ilvl="1" w:tplc="A85E9CEC">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312729"/>
    <w:multiLevelType w:val="hybridMultilevel"/>
    <w:tmpl w:val="FF980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10D6F78"/>
    <w:multiLevelType w:val="hybridMultilevel"/>
    <w:tmpl w:val="1FA42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256553B"/>
    <w:multiLevelType w:val="hybridMultilevel"/>
    <w:tmpl w:val="EA345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2AA6CC5"/>
    <w:multiLevelType w:val="hybridMultilevel"/>
    <w:tmpl w:val="0FAA6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80B3E0B"/>
    <w:multiLevelType w:val="hybridMultilevel"/>
    <w:tmpl w:val="F54AC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60133D"/>
    <w:multiLevelType w:val="multilevel"/>
    <w:tmpl w:val="782C9D5C"/>
    <w:lvl w:ilvl="0">
      <w:start w:val="1"/>
      <w:numFmt w:val="decimal"/>
      <w:lvlText w:val="%1."/>
      <w:lvlJc w:val="left"/>
      <w:pPr>
        <w:tabs>
          <w:tab w:val="num" w:pos="720"/>
        </w:tabs>
        <w:ind w:left="720" w:hanging="720"/>
      </w:pPr>
      <w:rPr>
        <w:rFonts w:ascii="Arial" w:hAnsi="Arial" w:cs="Times New Roman" w:hint="default"/>
        <w:sz w:val="22"/>
      </w:rPr>
    </w:lvl>
    <w:lvl w:ilvl="1">
      <w:start w:val="1"/>
      <w:numFmt w:val="decimal"/>
      <w:lvlText w:val="%1.%2."/>
      <w:lvlJc w:val="left"/>
      <w:pPr>
        <w:tabs>
          <w:tab w:val="num" w:pos="1440"/>
        </w:tabs>
        <w:ind w:left="1440" w:hanging="720"/>
      </w:pPr>
      <w:rPr>
        <w:rFonts w:ascii="Arial" w:hAnsi="Arial" w:cs="Times New Roman" w:hint="default"/>
        <w:sz w:val="22"/>
      </w:rPr>
    </w:lvl>
    <w:lvl w:ilvl="2">
      <w:start w:val="1"/>
      <w:numFmt w:val="decimal"/>
      <w:lvlText w:val="%1.%2.%3."/>
      <w:lvlJc w:val="left"/>
      <w:pPr>
        <w:tabs>
          <w:tab w:val="num" w:pos="2517"/>
        </w:tabs>
        <w:ind w:left="2517" w:hanging="1077"/>
      </w:pPr>
      <w:rPr>
        <w:rFonts w:ascii="Arial" w:hAnsi="Arial" w:cs="Times New Roman" w:hint="default"/>
        <w:sz w:val="22"/>
      </w:rPr>
    </w:lvl>
    <w:lvl w:ilvl="3">
      <w:start w:val="1"/>
      <w:numFmt w:val="decimal"/>
      <w:lvlText w:val="%1.%2.%3.%4."/>
      <w:lvlJc w:val="left"/>
      <w:pPr>
        <w:tabs>
          <w:tab w:val="num" w:pos="3958"/>
        </w:tabs>
        <w:ind w:left="3958" w:hanging="1441"/>
      </w:pPr>
      <w:rPr>
        <w:rFonts w:ascii="Arial" w:hAnsi="Arial" w:cs="Times New Roman" w:hint="default"/>
        <w:sz w:val="22"/>
      </w:rPr>
    </w:lvl>
    <w:lvl w:ilvl="4">
      <w:start w:val="1"/>
      <w:numFmt w:val="decimal"/>
      <w:lvlText w:val="%1.%2.%3.%4.%5."/>
      <w:lvlJc w:val="left"/>
      <w:pPr>
        <w:tabs>
          <w:tab w:val="num" w:pos="3958"/>
        </w:tabs>
        <w:ind w:left="3958" w:hanging="1441"/>
      </w:pPr>
      <w:rPr>
        <w:rFonts w:ascii="Arial" w:hAnsi="Arial" w:cs="Times New Roman" w:hint="default"/>
        <w:sz w:val="22"/>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100565C"/>
    <w:multiLevelType w:val="hybridMultilevel"/>
    <w:tmpl w:val="A8647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38C22A1"/>
    <w:multiLevelType w:val="multilevel"/>
    <w:tmpl w:val="7C621AEA"/>
    <w:numStyleLink w:val="Style1"/>
  </w:abstractNum>
  <w:abstractNum w:abstractNumId="16" w15:restartNumberingAfterBreak="0">
    <w:nsid w:val="45D6655B"/>
    <w:multiLevelType w:val="hybridMultilevel"/>
    <w:tmpl w:val="1B923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D06A3C"/>
    <w:multiLevelType w:val="hybridMultilevel"/>
    <w:tmpl w:val="8F621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57A63EB"/>
    <w:multiLevelType w:val="hybridMultilevel"/>
    <w:tmpl w:val="E5D26F1C"/>
    <w:lvl w:ilvl="0" w:tplc="F6CA4228">
      <w:start w:val="1"/>
      <w:numFmt w:val="bullet"/>
      <w:pStyle w:val="TSB-PolicyBullets"/>
      <w:lvlText w:val=""/>
      <w:lvlJc w:val="left"/>
      <w:pPr>
        <w:ind w:left="3082" w:hanging="360"/>
      </w:pPr>
      <w:rPr>
        <w:rFonts w:ascii="Symbol" w:hAnsi="Symbol" w:hint="default"/>
        <w:color w:val="000000" w:themeColor="text1"/>
      </w:rPr>
    </w:lvl>
    <w:lvl w:ilvl="1" w:tplc="08090003">
      <w:start w:val="1"/>
      <w:numFmt w:val="bullet"/>
      <w:lvlText w:val="o"/>
      <w:lvlJc w:val="left"/>
      <w:pPr>
        <w:ind w:left="3802" w:hanging="360"/>
      </w:pPr>
      <w:rPr>
        <w:rFonts w:ascii="Courier New" w:hAnsi="Courier New" w:cs="Courier New" w:hint="default"/>
      </w:rPr>
    </w:lvl>
    <w:lvl w:ilvl="2" w:tplc="08090005" w:tentative="1">
      <w:start w:val="1"/>
      <w:numFmt w:val="bullet"/>
      <w:lvlText w:val=""/>
      <w:lvlJc w:val="left"/>
      <w:pPr>
        <w:ind w:left="4522" w:hanging="360"/>
      </w:pPr>
      <w:rPr>
        <w:rFonts w:ascii="Wingdings" w:hAnsi="Wingdings" w:hint="default"/>
      </w:rPr>
    </w:lvl>
    <w:lvl w:ilvl="3" w:tplc="08090001" w:tentative="1">
      <w:start w:val="1"/>
      <w:numFmt w:val="bullet"/>
      <w:lvlText w:val=""/>
      <w:lvlJc w:val="left"/>
      <w:pPr>
        <w:ind w:left="5242" w:hanging="360"/>
      </w:pPr>
      <w:rPr>
        <w:rFonts w:ascii="Symbol" w:hAnsi="Symbol" w:hint="default"/>
      </w:rPr>
    </w:lvl>
    <w:lvl w:ilvl="4" w:tplc="08090003" w:tentative="1">
      <w:start w:val="1"/>
      <w:numFmt w:val="bullet"/>
      <w:lvlText w:val="o"/>
      <w:lvlJc w:val="left"/>
      <w:pPr>
        <w:ind w:left="5962" w:hanging="360"/>
      </w:pPr>
      <w:rPr>
        <w:rFonts w:ascii="Courier New" w:hAnsi="Courier New" w:cs="Courier New" w:hint="default"/>
      </w:rPr>
    </w:lvl>
    <w:lvl w:ilvl="5" w:tplc="08090005" w:tentative="1">
      <w:start w:val="1"/>
      <w:numFmt w:val="bullet"/>
      <w:lvlText w:val=""/>
      <w:lvlJc w:val="left"/>
      <w:pPr>
        <w:ind w:left="6682" w:hanging="360"/>
      </w:pPr>
      <w:rPr>
        <w:rFonts w:ascii="Wingdings" w:hAnsi="Wingdings" w:hint="default"/>
      </w:rPr>
    </w:lvl>
    <w:lvl w:ilvl="6" w:tplc="08090001" w:tentative="1">
      <w:start w:val="1"/>
      <w:numFmt w:val="bullet"/>
      <w:lvlText w:val=""/>
      <w:lvlJc w:val="left"/>
      <w:pPr>
        <w:ind w:left="7402" w:hanging="360"/>
      </w:pPr>
      <w:rPr>
        <w:rFonts w:ascii="Symbol" w:hAnsi="Symbol" w:hint="default"/>
      </w:rPr>
    </w:lvl>
    <w:lvl w:ilvl="7" w:tplc="08090003" w:tentative="1">
      <w:start w:val="1"/>
      <w:numFmt w:val="bullet"/>
      <w:lvlText w:val="o"/>
      <w:lvlJc w:val="left"/>
      <w:pPr>
        <w:ind w:left="8122" w:hanging="360"/>
      </w:pPr>
      <w:rPr>
        <w:rFonts w:ascii="Courier New" w:hAnsi="Courier New" w:cs="Courier New" w:hint="default"/>
      </w:rPr>
    </w:lvl>
    <w:lvl w:ilvl="8" w:tplc="08090005" w:tentative="1">
      <w:start w:val="1"/>
      <w:numFmt w:val="bullet"/>
      <w:lvlText w:val=""/>
      <w:lvlJc w:val="left"/>
      <w:pPr>
        <w:ind w:left="8842" w:hanging="360"/>
      </w:pPr>
      <w:rPr>
        <w:rFonts w:ascii="Wingdings" w:hAnsi="Wingdings" w:hint="default"/>
      </w:rPr>
    </w:lvl>
  </w:abstractNum>
  <w:abstractNum w:abstractNumId="20" w15:restartNumberingAfterBreak="0">
    <w:nsid w:val="58515CB6"/>
    <w:multiLevelType w:val="hybridMultilevel"/>
    <w:tmpl w:val="1CFAE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9222A3F"/>
    <w:multiLevelType w:val="hybridMultilevel"/>
    <w:tmpl w:val="D0A00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2FC300F"/>
    <w:multiLevelType w:val="hybridMultilevel"/>
    <w:tmpl w:val="B82E4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88C169A"/>
    <w:multiLevelType w:val="hybridMultilevel"/>
    <w:tmpl w:val="A8D44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CFC469C"/>
    <w:multiLevelType w:val="hybridMultilevel"/>
    <w:tmpl w:val="FFC03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D1D52FC"/>
    <w:multiLevelType w:val="hybridMultilevel"/>
    <w:tmpl w:val="A81A6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1D3777B"/>
    <w:multiLevelType w:val="hybridMultilevel"/>
    <w:tmpl w:val="EF1A5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2696D80"/>
    <w:multiLevelType w:val="hybridMultilevel"/>
    <w:tmpl w:val="2CA2B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3E57A89"/>
    <w:multiLevelType w:val="hybridMultilevel"/>
    <w:tmpl w:val="4D3A0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C616176"/>
    <w:multiLevelType w:val="hybridMultilevel"/>
    <w:tmpl w:val="70060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873484">
    <w:abstractNumId w:val="17"/>
  </w:num>
  <w:num w:numId="2" w16cid:durableId="1107506393">
    <w:abstractNumId w:val="15"/>
    <w:lvlOverride w:ilvl="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206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16cid:durableId="1786921162">
    <w:abstractNumId w:val="19"/>
  </w:num>
  <w:num w:numId="4" w16cid:durableId="1533304466">
    <w:abstractNumId w:val="15"/>
    <w:lvlOverride w:ilvl="0">
      <w:lvl w:ilvl="0">
        <w:start w:val="1"/>
        <w:numFmt w:val="decimal"/>
        <w:pStyle w:val="Heading1"/>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1066878087">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74552">
    <w:abstractNumId w:val="11"/>
  </w:num>
  <w:num w:numId="7" w16cid:durableId="572200309">
    <w:abstractNumId w:val="8"/>
  </w:num>
  <w:num w:numId="8" w16cid:durableId="554197751">
    <w:abstractNumId w:val="15"/>
    <w:lvlOverride w:ilvl="0">
      <w:lvl w:ilvl="0">
        <w:start w:val="1"/>
        <w:numFmt w:val="decimal"/>
        <w:pStyle w:val="Heading1"/>
        <w:lvlText w:val="%1."/>
        <w:lvlJc w:val="left"/>
        <w:pPr>
          <w:ind w:left="360" w:hanging="360"/>
        </w:pPr>
        <w:rPr>
          <w:b/>
        </w:rPr>
      </w:lvl>
    </w:lvlOverride>
    <w:lvlOverride w:ilvl="1">
      <w:lvl w:ilvl="1">
        <w:start w:val="1"/>
        <w:numFmt w:val="decimal"/>
        <w:pStyle w:val="TSB-Level1Numbers"/>
        <w:lvlText w:val="%1.%2."/>
        <w:lvlJc w:val="center"/>
        <w:pPr>
          <w:ind w:left="792" w:hanging="432"/>
        </w:pPr>
        <w:rPr>
          <w:rFonts w:asciiTheme="minorHAnsi" w:hAnsiTheme="minorHAnsi"/>
          <w:b w:val="0"/>
          <w:color w:val="auto"/>
          <w:sz w:val="22"/>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 w16cid:durableId="1654800079">
    <w:abstractNumId w:val="9"/>
  </w:num>
  <w:num w:numId="10" w16cid:durableId="129131427">
    <w:abstractNumId w:val="29"/>
  </w:num>
  <w:num w:numId="11" w16cid:durableId="1559511221">
    <w:abstractNumId w:val="23"/>
  </w:num>
  <w:num w:numId="12" w16cid:durableId="144594613">
    <w:abstractNumId w:val="7"/>
  </w:num>
  <w:num w:numId="13" w16cid:durableId="696468414">
    <w:abstractNumId w:val="1"/>
  </w:num>
  <w:num w:numId="14" w16cid:durableId="267196769">
    <w:abstractNumId w:val="25"/>
  </w:num>
  <w:num w:numId="15" w16cid:durableId="1548100486">
    <w:abstractNumId w:val="2"/>
  </w:num>
  <w:num w:numId="16" w16cid:durableId="1841118891">
    <w:abstractNumId w:val="27"/>
  </w:num>
  <w:num w:numId="17" w16cid:durableId="1891532256">
    <w:abstractNumId w:val="10"/>
  </w:num>
  <w:num w:numId="18" w16cid:durableId="1276255492">
    <w:abstractNumId w:val="21"/>
  </w:num>
  <w:num w:numId="19" w16cid:durableId="548999202">
    <w:abstractNumId w:val="0"/>
  </w:num>
  <w:num w:numId="20" w16cid:durableId="1906060713">
    <w:abstractNumId w:val="3"/>
  </w:num>
  <w:num w:numId="21" w16cid:durableId="1856461262">
    <w:abstractNumId w:val="26"/>
  </w:num>
  <w:num w:numId="22" w16cid:durableId="2073507213">
    <w:abstractNumId w:val="20"/>
  </w:num>
  <w:num w:numId="23" w16cid:durableId="2042969190">
    <w:abstractNumId w:val="4"/>
  </w:num>
  <w:num w:numId="24" w16cid:durableId="1670676140">
    <w:abstractNumId w:val="14"/>
  </w:num>
  <w:num w:numId="25" w16cid:durableId="2038189313">
    <w:abstractNumId w:val="16"/>
  </w:num>
  <w:num w:numId="26" w16cid:durableId="682784986">
    <w:abstractNumId w:val="28"/>
  </w:num>
  <w:num w:numId="27" w16cid:durableId="844855341">
    <w:abstractNumId w:val="18"/>
  </w:num>
  <w:num w:numId="28" w16cid:durableId="464353263">
    <w:abstractNumId w:val="5"/>
  </w:num>
  <w:num w:numId="29" w16cid:durableId="1810901272">
    <w:abstractNumId w:val="22"/>
  </w:num>
  <w:num w:numId="30" w16cid:durableId="1493175663">
    <w:abstractNumId w:val="12"/>
  </w:num>
  <w:num w:numId="31" w16cid:durableId="1829906296">
    <w:abstractNumId w:val="6"/>
  </w:num>
  <w:num w:numId="32" w16cid:durableId="8374265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85622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400883">
    <w:abstractNumId w:val="24"/>
  </w:num>
  <w:num w:numId="35" w16cid:durableId="319042628">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75D"/>
    <w:rsid w:val="00032FF5"/>
    <w:rsid w:val="0004246E"/>
    <w:rsid w:val="000479AF"/>
    <w:rsid w:val="000618FD"/>
    <w:rsid w:val="00065F17"/>
    <w:rsid w:val="00072233"/>
    <w:rsid w:val="000B34D7"/>
    <w:rsid w:val="000B66BD"/>
    <w:rsid w:val="000D31AF"/>
    <w:rsid w:val="00101477"/>
    <w:rsid w:val="001158D4"/>
    <w:rsid w:val="0012059A"/>
    <w:rsid w:val="001302F2"/>
    <w:rsid w:val="00135BCA"/>
    <w:rsid w:val="001410B1"/>
    <w:rsid w:val="001651A0"/>
    <w:rsid w:val="00171396"/>
    <w:rsid w:val="00184E3E"/>
    <w:rsid w:val="001912F4"/>
    <w:rsid w:val="00197C29"/>
    <w:rsid w:val="001A1BA1"/>
    <w:rsid w:val="001A71FD"/>
    <w:rsid w:val="001A7FDA"/>
    <w:rsid w:val="001D11F2"/>
    <w:rsid w:val="002765CB"/>
    <w:rsid w:val="00281ED8"/>
    <w:rsid w:val="002958DF"/>
    <w:rsid w:val="00295CBD"/>
    <w:rsid w:val="0029787F"/>
    <w:rsid w:val="002B77C0"/>
    <w:rsid w:val="002C4406"/>
    <w:rsid w:val="002D1305"/>
    <w:rsid w:val="002E50A6"/>
    <w:rsid w:val="00303C10"/>
    <w:rsid w:val="003116E0"/>
    <w:rsid w:val="00315922"/>
    <w:rsid w:val="00340495"/>
    <w:rsid w:val="0035438E"/>
    <w:rsid w:val="00393E13"/>
    <w:rsid w:val="003954EE"/>
    <w:rsid w:val="003F32CB"/>
    <w:rsid w:val="003F4DA2"/>
    <w:rsid w:val="00421E53"/>
    <w:rsid w:val="00422F03"/>
    <w:rsid w:val="004236AA"/>
    <w:rsid w:val="004277E1"/>
    <w:rsid w:val="00432A00"/>
    <w:rsid w:val="00433371"/>
    <w:rsid w:val="004348E1"/>
    <w:rsid w:val="00442FE0"/>
    <w:rsid w:val="00490181"/>
    <w:rsid w:val="004A2135"/>
    <w:rsid w:val="004E3438"/>
    <w:rsid w:val="00522DFA"/>
    <w:rsid w:val="005405AD"/>
    <w:rsid w:val="00542295"/>
    <w:rsid w:val="00565E74"/>
    <w:rsid w:val="00567511"/>
    <w:rsid w:val="00571A05"/>
    <w:rsid w:val="00585BD8"/>
    <w:rsid w:val="005A40C1"/>
    <w:rsid w:val="005C4681"/>
    <w:rsid w:val="005D5C2F"/>
    <w:rsid w:val="005E5E6D"/>
    <w:rsid w:val="006153FA"/>
    <w:rsid w:val="006417CA"/>
    <w:rsid w:val="00660B22"/>
    <w:rsid w:val="006924DB"/>
    <w:rsid w:val="006D3DD5"/>
    <w:rsid w:val="006E216E"/>
    <w:rsid w:val="00782363"/>
    <w:rsid w:val="007B1B8D"/>
    <w:rsid w:val="007E17A9"/>
    <w:rsid w:val="007E3350"/>
    <w:rsid w:val="007F2B33"/>
    <w:rsid w:val="007F3F48"/>
    <w:rsid w:val="007F5BC7"/>
    <w:rsid w:val="008741BF"/>
    <w:rsid w:val="0089175D"/>
    <w:rsid w:val="008E3B07"/>
    <w:rsid w:val="009175C5"/>
    <w:rsid w:val="009221C1"/>
    <w:rsid w:val="00951E51"/>
    <w:rsid w:val="00972F38"/>
    <w:rsid w:val="009A0EFA"/>
    <w:rsid w:val="009C2135"/>
    <w:rsid w:val="009F71A4"/>
    <w:rsid w:val="00A27E84"/>
    <w:rsid w:val="00A3677C"/>
    <w:rsid w:val="00A8696C"/>
    <w:rsid w:val="00A93959"/>
    <w:rsid w:val="00AF4B87"/>
    <w:rsid w:val="00B05477"/>
    <w:rsid w:val="00B106E2"/>
    <w:rsid w:val="00B44842"/>
    <w:rsid w:val="00B449DB"/>
    <w:rsid w:val="00B71252"/>
    <w:rsid w:val="00B828E4"/>
    <w:rsid w:val="00B97840"/>
    <w:rsid w:val="00BA0DF6"/>
    <w:rsid w:val="00BA6547"/>
    <w:rsid w:val="00BB55F2"/>
    <w:rsid w:val="00C326EF"/>
    <w:rsid w:val="00C5412D"/>
    <w:rsid w:val="00C610D1"/>
    <w:rsid w:val="00C61586"/>
    <w:rsid w:val="00C758CD"/>
    <w:rsid w:val="00C86179"/>
    <w:rsid w:val="00CA05FB"/>
    <w:rsid w:val="00CB5DCC"/>
    <w:rsid w:val="00CE234A"/>
    <w:rsid w:val="00D10F23"/>
    <w:rsid w:val="00D35C62"/>
    <w:rsid w:val="00D63E09"/>
    <w:rsid w:val="00D7727B"/>
    <w:rsid w:val="00DB1CD5"/>
    <w:rsid w:val="00DD5D4F"/>
    <w:rsid w:val="00DF111B"/>
    <w:rsid w:val="00E415B0"/>
    <w:rsid w:val="00E55D7E"/>
    <w:rsid w:val="00E627C2"/>
    <w:rsid w:val="00E93FB2"/>
    <w:rsid w:val="00EB5DE5"/>
    <w:rsid w:val="00EB7E65"/>
    <w:rsid w:val="00ED63F6"/>
    <w:rsid w:val="00EE38F0"/>
    <w:rsid w:val="00EF139A"/>
    <w:rsid w:val="00EF2ED3"/>
    <w:rsid w:val="00F05498"/>
    <w:rsid w:val="00F5121B"/>
    <w:rsid w:val="00F6509E"/>
    <w:rsid w:val="00FA32F3"/>
    <w:rsid w:val="00FA3B45"/>
    <w:rsid w:val="00FA6736"/>
    <w:rsid w:val="00FD4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7E6B879"/>
  <w15:chartTrackingRefBased/>
  <w15:docId w15:val="{B0CBA549-8116-4C09-93E3-4BB45742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ListParagraph"/>
    <w:next w:val="Normal"/>
    <w:link w:val="Heading1Char"/>
    <w:uiPriority w:val="9"/>
    <w:qFormat/>
    <w:rsid w:val="00B828E4"/>
    <w:pPr>
      <w:numPr>
        <w:numId w:val="2"/>
      </w:numPr>
      <w:spacing w:after="200" w:line="276" w:lineRule="auto"/>
      <w:ind w:left="1077" w:hanging="720"/>
      <w:outlineLvl w:val="0"/>
    </w:pPr>
    <w:rPr>
      <w:rFonts w:asciiTheme="majorHAnsi" w:hAnsiTheme="majorHAnsi" w:cstheme="majorHAnsi"/>
      <w:sz w:val="28"/>
      <w:szCs w:val="32"/>
    </w:rPr>
  </w:style>
  <w:style w:type="paragraph" w:styleId="Heading2">
    <w:name w:val="heading 2"/>
    <w:basedOn w:val="Normal"/>
    <w:next w:val="Normal"/>
    <w:link w:val="Heading2Char"/>
    <w:uiPriority w:val="9"/>
    <w:unhideWhenUsed/>
    <w:qFormat/>
    <w:rsid w:val="00EF2E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75D"/>
  </w:style>
  <w:style w:type="paragraph" w:styleId="Footer">
    <w:name w:val="footer"/>
    <w:basedOn w:val="Normal"/>
    <w:link w:val="FooterChar"/>
    <w:uiPriority w:val="99"/>
    <w:unhideWhenUsed/>
    <w:rsid w:val="00891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75D"/>
  </w:style>
  <w:style w:type="table" w:styleId="TableGrid">
    <w:name w:val="Table Grid"/>
    <w:basedOn w:val="TableNormal"/>
    <w:uiPriority w:val="59"/>
    <w:rsid w:val="00891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9175D"/>
    <w:pPr>
      <w:ind w:left="720"/>
      <w:contextualSpacing/>
    </w:pPr>
  </w:style>
  <w:style w:type="paragraph" w:styleId="FootnoteText">
    <w:name w:val="footnote text"/>
    <w:basedOn w:val="Normal"/>
    <w:link w:val="FootnoteTextChar"/>
    <w:uiPriority w:val="99"/>
    <w:unhideWhenUsed/>
    <w:rsid w:val="002C4406"/>
    <w:pPr>
      <w:spacing w:after="0" w:line="240" w:lineRule="auto"/>
    </w:pPr>
    <w:rPr>
      <w:sz w:val="20"/>
      <w:szCs w:val="20"/>
    </w:rPr>
  </w:style>
  <w:style w:type="character" w:customStyle="1" w:styleId="FootnoteTextChar">
    <w:name w:val="Footnote Text Char"/>
    <w:basedOn w:val="DefaultParagraphFont"/>
    <w:link w:val="FootnoteText"/>
    <w:uiPriority w:val="99"/>
    <w:rsid w:val="002C4406"/>
    <w:rPr>
      <w:sz w:val="20"/>
      <w:szCs w:val="20"/>
    </w:rPr>
  </w:style>
  <w:style w:type="character" w:styleId="FootnoteReference">
    <w:name w:val="footnote reference"/>
    <w:basedOn w:val="DefaultParagraphFont"/>
    <w:uiPriority w:val="99"/>
    <w:semiHidden/>
    <w:unhideWhenUsed/>
    <w:rsid w:val="002C4406"/>
    <w:rPr>
      <w:vertAlign w:val="superscript"/>
    </w:rPr>
  </w:style>
  <w:style w:type="character" w:styleId="Hyperlink">
    <w:name w:val="Hyperlink"/>
    <w:basedOn w:val="DefaultParagraphFont"/>
    <w:uiPriority w:val="99"/>
    <w:unhideWhenUsed/>
    <w:rsid w:val="002C4406"/>
    <w:rPr>
      <w:color w:val="0563C1" w:themeColor="hyperlink"/>
      <w:u w:val="single"/>
    </w:rPr>
  </w:style>
  <w:style w:type="character" w:customStyle="1" w:styleId="UnresolvedMention1">
    <w:name w:val="Unresolved Mention1"/>
    <w:basedOn w:val="DefaultParagraphFont"/>
    <w:uiPriority w:val="99"/>
    <w:semiHidden/>
    <w:unhideWhenUsed/>
    <w:rsid w:val="002C4406"/>
    <w:rPr>
      <w:color w:val="605E5C"/>
      <w:shd w:val="clear" w:color="auto" w:fill="E1DFDD"/>
    </w:rPr>
  </w:style>
  <w:style w:type="table" w:styleId="PlainTable4">
    <w:name w:val="Plain Table 4"/>
    <w:basedOn w:val="TableNormal"/>
    <w:uiPriority w:val="44"/>
    <w:rsid w:val="002B77C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aliases w:val="TSB Body Text"/>
    <w:basedOn w:val="Normal"/>
    <w:link w:val="NoSpacingChar"/>
    <w:uiPriority w:val="1"/>
    <w:qFormat/>
    <w:rsid w:val="001302F2"/>
    <w:pPr>
      <w:spacing w:after="200" w:line="276" w:lineRule="auto"/>
    </w:pPr>
    <w:rPr>
      <w:bCs/>
    </w:rPr>
  </w:style>
  <w:style w:type="character" w:customStyle="1" w:styleId="NoSpacingChar">
    <w:name w:val="No Spacing Char"/>
    <w:aliases w:val="TSB Body Text Char"/>
    <w:basedOn w:val="DefaultParagraphFont"/>
    <w:link w:val="NoSpacing"/>
    <w:uiPriority w:val="1"/>
    <w:rsid w:val="001302F2"/>
    <w:rPr>
      <w:bCs/>
    </w:rPr>
  </w:style>
  <w:style w:type="table" w:customStyle="1" w:styleId="TableGrid1">
    <w:name w:val="Table Grid1"/>
    <w:basedOn w:val="TableNormal"/>
    <w:next w:val="TableGrid"/>
    <w:uiPriority w:val="59"/>
    <w:rsid w:val="00B82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SB Headings Char"/>
    <w:basedOn w:val="DefaultParagraphFont"/>
    <w:link w:val="Heading1"/>
    <w:uiPriority w:val="9"/>
    <w:rsid w:val="00B828E4"/>
    <w:rPr>
      <w:rFonts w:asciiTheme="majorHAnsi" w:hAnsiTheme="majorHAnsi" w:cstheme="majorHAnsi"/>
      <w:sz w:val="28"/>
      <w:szCs w:val="32"/>
    </w:rPr>
  </w:style>
  <w:style w:type="numbering" w:customStyle="1" w:styleId="Style1">
    <w:name w:val="Style1"/>
    <w:basedOn w:val="NoList"/>
    <w:uiPriority w:val="99"/>
    <w:rsid w:val="00B828E4"/>
    <w:pPr>
      <w:numPr>
        <w:numId w:val="1"/>
      </w:numPr>
    </w:pPr>
  </w:style>
  <w:style w:type="paragraph" w:customStyle="1" w:styleId="TSB-Level1Numbers">
    <w:name w:val="TSB - Level 1 Numbers"/>
    <w:basedOn w:val="Heading1"/>
    <w:link w:val="TSB-Level1NumbersChar"/>
    <w:qFormat/>
    <w:rsid w:val="00B828E4"/>
    <w:pPr>
      <w:numPr>
        <w:ilvl w:val="1"/>
      </w:numPr>
      <w:ind w:left="1423"/>
      <w:contextualSpacing w:val="0"/>
    </w:pPr>
    <w:rPr>
      <w:rFonts w:cstheme="minorHAnsi"/>
      <w:sz w:val="22"/>
    </w:rPr>
  </w:style>
  <w:style w:type="paragraph" w:customStyle="1" w:styleId="TSB-PolicyBullets">
    <w:name w:val="TSB - Policy Bullets"/>
    <w:basedOn w:val="ListParagraph"/>
    <w:link w:val="TSB-PolicyBulletsChar"/>
    <w:qFormat/>
    <w:rsid w:val="00B828E4"/>
    <w:pPr>
      <w:numPr>
        <w:numId w:val="3"/>
      </w:numPr>
      <w:spacing w:before="200" w:after="200" w:line="276" w:lineRule="auto"/>
      <w:ind w:left="1491" w:hanging="357"/>
    </w:pPr>
  </w:style>
  <w:style w:type="paragraph" w:customStyle="1" w:styleId="TSB-Level2Numbers">
    <w:name w:val="TSB - Level 2 Numbers"/>
    <w:basedOn w:val="TSB-Level1Numbers"/>
    <w:link w:val="TSB-Level2NumbersChar"/>
    <w:qFormat/>
    <w:rsid w:val="00B828E4"/>
    <w:pPr>
      <w:numPr>
        <w:ilvl w:val="2"/>
      </w:numPr>
      <w:ind w:left="2223" w:hanging="998"/>
    </w:pPr>
  </w:style>
  <w:style w:type="character" w:customStyle="1" w:styleId="TSB-PolicyBulletsChar">
    <w:name w:val="TSB - Policy Bullets Char"/>
    <w:basedOn w:val="DefaultParagraphFont"/>
    <w:link w:val="TSB-PolicyBullets"/>
    <w:rsid w:val="00B828E4"/>
  </w:style>
  <w:style w:type="character" w:customStyle="1" w:styleId="TSB-Level1NumbersChar">
    <w:name w:val="TSB - Level 1 Numbers Char"/>
    <w:basedOn w:val="DefaultParagraphFont"/>
    <w:link w:val="TSB-Level1Numbers"/>
    <w:rsid w:val="00B828E4"/>
    <w:rPr>
      <w:rFonts w:asciiTheme="majorHAnsi" w:hAnsiTheme="majorHAnsi" w:cstheme="minorHAnsi"/>
      <w:szCs w:val="32"/>
    </w:rPr>
  </w:style>
  <w:style w:type="character" w:styleId="FollowedHyperlink">
    <w:name w:val="FollowedHyperlink"/>
    <w:basedOn w:val="DefaultParagraphFont"/>
    <w:uiPriority w:val="99"/>
    <w:semiHidden/>
    <w:unhideWhenUsed/>
    <w:rsid w:val="002D1305"/>
    <w:rPr>
      <w:color w:val="954F72" w:themeColor="followedHyperlink"/>
      <w:u w:val="single"/>
    </w:rPr>
  </w:style>
  <w:style w:type="paragraph" w:styleId="BalloonText">
    <w:name w:val="Balloon Text"/>
    <w:basedOn w:val="Normal"/>
    <w:link w:val="BalloonTextChar"/>
    <w:uiPriority w:val="99"/>
    <w:semiHidden/>
    <w:unhideWhenUsed/>
    <w:rsid w:val="007F5B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BC7"/>
    <w:rPr>
      <w:rFonts w:ascii="Segoe UI" w:hAnsi="Segoe UI" w:cs="Segoe UI"/>
      <w:sz w:val="18"/>
      <w:szCs w:val="18"/>
    </w:rPr>
  </w:style>
  <w:style w:type="character" w:customStyle="1" w:styleId="Heading2Char">
    <w:name w:val="Heading 2 Char"/>
    <w:basedOn w:val="DefaultParagraphFont"/>
    <w:link w:val="Heading2"/>
    <w:uiPriority w:val="9"/>
    <w:rsid w:val="00EF2ED3"/>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basedOn w:val="DefaultParagraphFont"/>
    <w:link w:val="ListParagraph"/>
    <w:uiPriority w:val="34"/>
    <w:rsid w:val="00EF2ED3"/>
  </w:style>
  <w:style w:type="character" w:customStyle="1" w:styleId="TSB-Level2NumbersChar">
    <w:name w:val="TSB - Level 2 Numbers Char"/>
    <w:basedOn w:val="TSB-Level1NumbersChar"/>
    <w:link w:val="TSB-Level2Numbers"/>
    <w:rsid w:val="00EF2ED3"/>
    <w:rPr>
      <w:rFonts w:asciiTheme="majorHAnsi" w:hAnsiTheme="majorHAnsi" w:cstheme="minorHAnsi"/>
      <w:szCs w:val="32"/>
    </w:rPr>
  </w:style>
  <w:style w:type="paragraph" w:customStyle="1" w:styleId="ScheduleHeading">
    <w:name w:val="Schedule Heading"/>
    <w:basedOn w:val="Normal"/>
    <w:next w:val="Normal"/>
    <w:rsid w:val="00FA3B45"/>
    <w:pPr>
      <w:spacing w:before="240" w:after="0" w:line="240" w:lineRule="auto"/>
      <w:jc w:val="center"/>
    </w:pPr>
    <w:rPr>
      <w:rFonts w:ascii="Arial" w:eastAsia="Times New Roman" w:hAnsi="Arial" w:cs="Times New Roman"/>
      <w:b/>
      <w:szCs w:val="24"/>
      <w:u w:val="single"/>
      <w:lang w:eastAsia="en-GB"/>
    </w:rPr>
  </w:style>
  <w:style w:type="paragraph" w:customStyle="1" w:styleId="Sch2Number">
    <w:name w:val="Sch 2 Number"/>
    <w:basedOn w:val="Normal"/>
    <w:uiPriority w:val="30"/>
    <w:qFormat/>
    <w:rsid w:val="00FA3B45"/>
    <w:pPr>
      <w:numPr>
        <w:ilvl w:val="3"/>
        <w:numId w:val="31"/>
      </w:numPr>
      <w:spacing w:after="240" w:line="240" w:lineRule="auto"/>
      <w:jc w:val="both"/>
    </w:pPr>
  </w:style>
  <w:style w:type="paragraph" w:customStyle="1" w:styleId="Sch1Heading">
    <w:name w:val="Sch 1 Heading"/>
    <w:basedOn w:val="Normal"/>
    <w:next w:val="Sch2Number"/>
    <w:uiPriority w:val="30"/>
    <w:qFormat/>
    <w:rsid w:val="00FA3B45"/>
    <w:pPr>
      <w:keepNext/>
      <w:numPr>
        <w:ilvl w:val="2"/>
        <w:numId w:val="31"/>
      </w:numPr>
      <w:spacing w:after="240" w:line="240" w:lineRule="auto"/>
      <w:jc w:val="both"/>
      <w:outlineLvl w:val="0"/>
    </w:pPr>
    <w:rPr>
      <w:rFonts w:asciiTheme="majorHAnsi" w:hAnsiTheme="majorHAnsi"/>
      <w:b/>
      <w:u w:val="single"/>
    </w:rPr>
  </w:style>
  <w:style w:type="paragraph" w:customStyle="1" w:styleId="Sch3Number">
    <w:name w:val="Sch 3 Number"/>
    <w:basedOn w:val="Normal"/>
    <w:uiPriority w:val="30"/>
    <w:qFormat/>
    <w:rsid w:val="00FA3B45"/>
    <w:pPr>
      <w:numPr>
        <w:ilvl w:val="4"/>
        <w:numId w:val="31"/>
      </w:numPr>
      <w:spacing w:after="240" w:line="240" w:lineRule="auto"/>
      <w:jc w:val="both"/>
    </w:pPr>
  </w:style>
  <w:style w:type="paragraph" w:customStyle="1" w:styleId="Sch4Number">
    <w:name w:val="Sch 4 Number"/>
    <w:basedOn w:val="Normal"/>
    <w:uiPriority w:val="30"/>
    <w:qFormat/>
    <w:rsid w:val="00FA3B45"/>
    <w:pPr>
      <w:numPr>
        <w:ilvl w:val="5"/>
        <w:numId w:val="31"/>
      </w:numPr>
      <w:spacing w:after="240" w:line="240" w:lineRule="auto"/>
      <w:jc w:val="both"/>
    </w:pPr>
  </w:style>
  <w:style w:type="paragraph" w:customStyle="1" w:styleId="Sch5Number">
    <w:name w:val="Sch 5 Number"/>
    <w:basedOn w:val="Normal"/>
    <w:uiPriority w:val="30"/>
    <w:qFormat/>
    <w:rsid w:val="00FA3B45"/>
    <w:pPr>
      <w:numPr>
        <w:ilvl w:val="6"/>
        <w:numId w:val="31"/>
      </w:numPr>
      <w:spacing w:after="240" w:line="240" w:lineRule="auto"/>
      <w:jc w:val="both"/>
    </w:pPr>
  </w:style>
  <w:style w:type="paragraph" w:customStyle="1" w:styleId="Sch6Number">
    <w:name w:val="Sch 6 Number"/>
    <w:basedOn w:val="Normal"/>
    <w:uiPriority w:val="30"/>
    <w:semiHidden/>
    <w:rsid w:val="00FA3B45"/>
    <w:pPr>
      <w:numPr>
        <w:ilvl w:val="7"/>
        <w:numId w:val="31"/>
      </w:numPr>
      <w:spacing w:after="240" w:line="240" w:lineRule="auto"/>
      <w:jc w:val="both"/>
    </w:pPr>
  </w:style>
  <w:style w:type="paragraph" w:customStyle="1" w:styleId="Sch7Number">
    <w:name w:val="Sch 7 Number"/>
    <w:basedOn w:val="Normal"/>
    <w:uiPriority w:val="30"/>
    <w:semiHidden/>
    <w:rsid w:val="00FA3B45"/>
    <w:pPr>
      <w:numPr>
        <w:ilvl w:val="8"/>
        <w:numId w:val="31"/>
      </w:numPr>
      <w:spacing w:after="240" w:line="240" w:lineRule="auto"/>
      <w:jc w:val="both"/>
    </w:pPr>
  </w:style>
  <w:style w:type="paragraph" w:customStyle="1" w:styleId="Schedule">
    <w:name w:val="Schedule"/>
    <w:basedOn w:val="Normal"/>
    <w:next w:val="BodyText"/>
    <w:uiPriority w:val="29"/>
    <w:qFormat/>
    <w:rsid w:val="00FA3B45"/>
    <w:pPr>
      <w:keepNext/>
      <w:pageBreakBefore/>
      <w:numPr>
        <w:numId w:val="31"/>
      </w:numPr>
      <w:spacing w:after="240" w:line="240" w:lineRule="auto"/>
      <w:jc w:val="center"/>
      <w:outlineLvl w:val="0"/>
    </w:pPr>
    <w:rPr>
      <w:rFonts w:asciiTheme="majorHAnsi" w:hAnsiTheme="majorHAnsi"/>
      <w:b/>
      <w:u w:val="single"/>
    </w:rPr>
  </w:style>
  <w:style w:type="paragraph" w:customStyle="1" w:styleId="Part">
    <w:name w:val="Part"/>
    <w:basedOn w:val="Normal"/>
    <w:next w:val="BodyText"/>
    <w:uiPriority w:val="30"/>
    <w:qFormat/>
    <w:rsid w:val="00FA3B45"/>
    <w:pPr>
      <w:keepNext/>
      <w:numPr>
        <w:ilvl w:val="1"/>
        <w:numId w:val="31"/>
      </w:numPr>
      <w:spacing w:after="240" w:line="240" w:lineRule="auto"/>
      <w:jc w:val="center"/>
      <w:outlineLvl w:val="1"/>
    </w:pPr>
    <w:rPr>
      <w:rFonts w:asciiTheme="majorHAnsi" w:hAnsiTheme="majorHAnsi"/>
      <w:u w:val="single"/>
    </w:rPr>
  </w:style>
  <w:style w:type="numbering" w:customStyle="1" w:styleId="ListScheduleNumbering">
    <w:name w:val="List Schedule Numbering"/>
    <w:uiPriority w:val="99"/>
    <w:rsid w:val="00FA3B45"/>
    <w:pPr>
      <w:numPr>
        <w:numId w:val="31"/>
      </w:numPr>
    </w:pPr>
  </w:style>
  <w:style w:type="paragraph" w:styleId="BodyText">
    <w:name w:val="Body Text"/>
    <w:basedOn w:val="Normal"/>
    <w:link w:val="BodyTextChar"/>
    <w:uiPriority w:val="99"/>
    <w:semiHidden/>
    <w:unhideWhenUsed/>
    <w:rsid w:val="00FA3B45"/>
    <w:pPr>
      <w:spacing w:after="120"/>
    </w:pPr>
  </w:style>
  <w:style w:type="character" w:customStyle="1" w:styleId="BodyTextChar">
    <w:name w:val="Body Text Char"/>
    <w:basedOn w:val="DefaultParagraphFont"/>
    <w:link w:val="BodyText"/>
    <w:uiPriority w:val="99"/>
    <w:semiHidden/>
    <w:rsid w:val="00FA3B45"/>
  </w:style>
  <w:style w:type="paragraph" w:styleId="NormalWeb">
    <w:name w:val="Normal (Web)"/>
    <w:basedOn w:val="Normal"/>
    <w:uiPriority w:val="99"/>
    <w:unhideWhenUsed/>
    <w:rsid w:val="005A40C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Indent2">
    <w:name w:val="Body Indent 2"/>
    <w:basedOn w:val="Normal"/>
    <w:rsid w:val="00072233"/>
    <w:pPr>
      <w:spacing w:before="240" w:after="0" w:line="240" w:lineRule="auto"/>
      <w:ind w:left="720"/>
      <w:jc w:val="both"/>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10552">
      <w:bodyDiv w:val="1"/>
      <w:marLeft w:val="0"/>
      <w:marRight w:val="0"/>
      <w:marTop w:val="0"/>
      <w:marBottom w:val="0"/>
      <w:divBdr>
        <w:top w:val="none" w:sz="0" w:space="0" w:color="auto"/>
        <w:left w:val="none" w:sz="0" w:space="0" w:color="auto"/>
        <w:bottom w:val="none" w:sz="0" w:space="0" w:color="auto"/>
        <w:right w:val="none" w:sz="0" w:space="0" w:color="auto"/>
      </w:divBdr>
    </w:div>
    <w:div w:id="106996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A4583-08D1-4906-8758-904CD20C5B4A}">
  <ds:schemaRefs>
    <ds:schemaRef ds:uri="d25e9dbe-3425-462f-8553-aa416b91db4b"/>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 ds:uri="38eead8d-ab57-4a81-be32-95e05edb781f"/>
  </ds:schemaRefs>
</ds:datastoreItem>
</file>

<file path=customXml/itemProps2.xml><?xml version="1.0" encoding="utf-8"?>
<ds:datastoreItem xmlns:ds="http://schemas.openxmlformats.org/officeDocument/2006/customXml" ds:itemID="{A85888BD-1675-40C3-BA04-4309D5509AAA}">
  <ds:schemaRefs>
    <ds:schemaRef ds:uri="http://schemas.openxmlformats.org/officeDocument/2006/bibliography"/>
  </ds:schemaRefs>
</ds:datastoreItem>
</file>

<file path=customXml/itemProps3.xml><?xml version="1.0" encoding="utf-8"?>
<ds:datastoreItem xmlns:ds="http://schemas.openxmlformats.org/officeDocument/2006/customXml" ds:itemID="{06A85099-AEA1-4565-A0B7-2DEDAFE31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22978-FA24-42E4-903C-9182E2CDC1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Holloway</dc:creator>
  <cp:keywords/>
  <dc:description/>
  <cp:lastModifiedBy>HHTKRidley</cp:lastModifiedBy>
  <cp:revision>2</cp:revision>
  <cp:lastPrinted>2020-01-20T16:18:00Z</cp:lastPrinted>
  <dcterms:created xsi:type="dcterms:W3CDTF">2025-02-17T21:08:00Z</dcterms:created>
  <dcterms:modified xsi:type="dcterms:W3CDTF">2025-02-17T21:08:00Z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MediaServiceImageTags">
    <vt:lpwstr/>
  </property>
</Properties>
</file>